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2BC75" w14:textId="77777777" w:rsidR="00BA3151" w:rsidRDefault="0096351E" w:rsidP="00BA3151">
      <w:pPr>
        <w:pStyle w:val="Heading1"/>
      </w:pPr>
      <w:bookmarkStart w:id="0" w:name="_Hlk55462110"/>
      <w:r>
        <w:t>Self-Assessment</w:t>
      </w:r>
      <w:r w:rsidR="00BA3151">
        <w:t xml:space="preserve"> Individual Exclusions for online filing – 20</w:t>
      </w:r>
      <w:r w:rsidR="00AC413B">
        <w:t>20 to 2021</w:t>
      </w:r>
    </w:p>
    <w:p w14:paraId="3524A49A" w14:textId="77777777" w:rsidR="00DA1863" w:rsidRDefault="00DA1863" w:rsidP="00DA1863"/>
    <w:p w14:paraId="59CB8874" w14:textId="77777777" w:rsidR="00DA1863" w:rsidRPr="002328AC" w:rsidRDefault="00DA1863" w:rsidP="006040EF">
      <w:r w:rsidRPr="002328AC">
        <w:rPr>
          <w:lang w:eastAsia="en-GB"/>
        </w:rPr>
        <w:t>Where a personal return cannot be filed online for a reason listed below, provided that a paper return is delivered on or before</w:t>
      </w:r>
      <w:r w:rsidR="00B57D70" w:rsidRPr="002328AC">
        <w:rPr>
          <w:lang w:eastAsia="en-GB"/>
        </w:rPr>
        <w:t xml:space="preserve"> </w:t>
      </w:r>
      <w:r w:rsidRPr="002328AC">
        <w:rPr>
          <w:lang w:eastAsia="en-GB"/>
        </w:rPr>
        <w:t>31</w:t>
      </w:r>
      <w:r w:rsidR="00B57D70" w:rsidRPr="002328AC">
        <w:rPr>
          <w:lang w:eastAsia="en-GB"/>
        </w:rPr>
        <w:t xml:space="preserve"> </w:t>
      </w:r>
      <w:r w:rsidRPr="002328AC">
        <w:rPr>
          <w:lang w:eastAsia="en-GB"/>
        </w:rPr>
        <w:t xml:space="preserve">January following the end of the tax year to which the return relates, HMRC will accept that the taxpayer had a reasonable excuse for failing to file a paper return by the normal 31 October deadline. A reasonable excuse claim should accompany the paper return. </w:t>
      </w:r>
    </w:p>
    <w:p w14:paraId="703EA22E" w14:textId="77777777" w:rsidR="00DA1863" w:rsidRPr="002328AC" w:rsidRDefault="00DA1863" w:rsidP="00DA1863">
      <w:pPr>
        <w:pStyle w:val="ListParagraph"/>
      </w:pPr>
    </w:p>
    <w:p w14:paraId="2DE0A8F6" w14:textId="77777777" w:rsidR="00DA1863" w:rsidRPr="002328AC" w:rsidRDefault="00DA1863" w:rsidP="00DA1863">
      <w:pPr>
        <w:pStyle w:val="ListParagraph"/>
        <w:numPr>
          <w:ilvl w:val="0"/>
          <w:numId w:val="3"/>
        </w:numPr>
      </w:pPr>
      <w:r w:rsidRPr="002328AC">
        <w:rPr>
          <w:rFonts w:eastAsia="Times New Roman" w:cs="Arial"/>
          <w:bCs/>
          <w:lang w:eastAsia="en-GB"/>
        </w:rPr>
        <w:t>Any paper return submitted must conform to the normal rules for paper returns even if it is a computer generated paper return e.g. it must hold a valid signature.    </w:t>
      </w:r>
    </w:p>
    <w:p w14:paraId="1EBEAEB9" w14:textId="77777777" w:rsidR="00DA1863" w:rsidRPr="002328AC" w:rsidRDefault="00DA1863" w:rsidP="00DA1863">
      <w:pPr>
        <w:pStyle w:val="ListParagraph"/>
      </w:pPr>
    </w:p>
    <w:p w14:paraId="1441C261" w14:textId="77777777" w:rsidR="00DA1863" w:rsidRPr="002328AC" w:rsidRDefault="00DA1863" w:rsidP="00DA1863">
      <w:pPr>
        <w:pStyle w:val="ListParagraph"/>
        <w:numPr>
          <w:ilvl w:val="0"/>
          <w:numId w:val="3"/>
        </w:numPr>
      </w:pPr>
      <w:r w:rsidRPr="002328AC">
        <w:rPr>
          <w:rFonts w:eastAsia="Times New Roman" w:cs="Arial"/>
          <w:bCs/>
          <w:lang w:eastAsia="en-GB"/>
        </w:rP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39CACE8B" w14:textId="77777777" w:rsidR="00DA1863" w:rsidRPr="002328AC" w:rsidRDefault="00DA1863" w:rsidP="00DA1863">
      <w:pPr>
        <w:pStyle w:val="ListParagraph"/>
      </w:pPr>
    </w:p>
    <w:p w14:paraId="34627307" w14:textId="77777777" w:rsidR="007B50F0" w:rsidRPr="002328AC" w:rsidRDefault="00DA1863" w:rsidP="007B50F0">
      <w:pPr>
        <w:pStyle w:val="ListParagraph"/>
        <w:numPr>
          <w:ilvl w:val="0"/>
          <w:numId w:val="3"/>
        </w:numPr>
      </w:pPr>
      <w:r w:rsidRPr="002328AC">
        <w:rPr>
          <w:rFonts w:eastAsia="Times New Roman" w:cs="Arial"/>
          <w:bCs/>
          <w:lang w:eastAsia="en-GB"/>
        </w:rPr>
        <w:t>Exclusions have been separated into two categories. The above points apply equally for both categories. Category 1 lists the System related Exclusions that have been in place for several tax years and will require significant system and CESA alterations to be removed. Category 2 lists the "live" Exclusions that are active during the relevant tax year but are reviewed by HMRC and a future fix is being considered.</w:t>
      </w:r>
    </w:p>
    <w:p w14:paraId="3FE3A6CA" w14:textId="77777777" w:rsidR="008C03E2" w:rsidRPr="006040EF" w:rsidRDefault="008C03E2" w:rsidP="008C03E2">
      <w:pPr>
        <w:pStyle w:val="ListParagraph"/>
        <w:rPr>
          <w:sz w:val="20"/>
          <w:szCs w:val="20"/>
        </w:rPr>
      </w:pPr>
    </w:p>
    <w:p w14:paraId="1B8265A8" w14:textId="77777777" w:rsidR="001D2172" w:rsidRPr="00E31367" w:rsidRDefault="007B50F0" w:rsidP="7A3EF574">
      <w:pPr>
        <w:pStyle w:val="Heading2"/>
        <w:rPr>
          <w:b/>
          <w:bCs/>
          <w:sz w:val="28"/>
          <w:szCs w:val="28"/>
          <w:lang w:eastAsia="en-GB"/>
        </w:rPr>
      </w:pPr>
      <w:r w:rsidRPr="654458C1">
        <w:rPr>
          <w:b/>
          <w:bCs/>
          <w:sz w:val="28"/>
          <w:szCs w:val="28"/>
          <w:lang w:eastAsia="en-GB"/>
        </w:rPr>
        <w:t xml:space="preserve">Category 1 - System Related Exclusions: </w:t>
      </w:r>
      <w:r w:rsidRPr="654458C1">
        <w:rPr>
          <w:sz w:val="28"/>
          <w:szCs w:val="28"/>
          <w:lang w:eastAsia="en-GB"/>
        </w:rPr>
        <w:t>10</w:t>
      </w:r>
      <w:r w:rsidR="00DA1863" w:rsidRPr="654458C1">
        <w:rPr>
          <w:b/>
          <w:bCs/>
          <w:sz w:val="28"/>
          <w:szCs w:val="28"/>
          <w:lang w:eastAsia="en-GB"/>
        </w:rPr>
        <w:t xml:space="preserve">  </w:t>
      </w:r>
    </w:p>
    <w:p w14:paraId="7482A270" w14:textId="77777777" w:rsidR="007B50F0" w:rsidRPr="007B50F0" w:rsidRDefault="007B50F0" w:rsidP="007B50F0">
      <w:pPr>
        <w:rPr>
          <w:lang w:eastAsia="en-GB"/>
        </w:rPr>
      </w:pPr>
    </w:p>
    <w:tbl>
      <w:tblPr>
        <w:tblW w:w="21831"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20" w:firstRow="1" w:lastRow="0" w:firstColumn="0" w:lastColumn="0" w:noHBand="1" w:noVBand="1"/>
      </w:tblPr>
      <w:tblGrid>
        <w:gridCol w:w="1325"/>
        <w:gridCol w:w="1511"/>
        <w:gridCol w:w="992"/>
        <w:gridCol w:w="993"/>
        <w:gridCol w:w="5670"/>
        <w:gridCol w:w="2268"/>
        <w:gridCol w:w="7229"/>
        <w:gridCol w:w="1843"/>
      </w:tblGrid>
      <w:tr w:rsidR="001356AC" w:rsidRPr="00E614D9" w14:paraId="3E9ED376" w14:textId="77777777" w:rsidTr="00E614D9">
        <w:trPr>
          <w:tblHeader/>
        </w:trPr>
        <w:tc>
          <w:tcPr>
            <w:tcW w:w="1325" w:type="dxa"/>
            <w:tcBorders>
              <w:bottom w:val="single" w:sz="12" w:space="0" w:color="666666"/>
            </w:tcBorders>
            <w:shd w:val="clear" w:color="auto" w:fill="auto"/>
          </w:tcPr>
          <w:p w14:paraId="529E9CAC" w14:textId="77777777" w:rsidR="007B50F0" w:rsidRPr="00E614D9" w:rsidRDefault="007B50F0" w:rsidP="00E614D9">
            <w:pPr>
              <w:spacing w:after="0" w:line="240" w:lineRule="auto"/>
              <w:rPr>
                <w:rFonts w:cs="Arial"/>
                <w:color w:val="000000"/>
              </w:rPr>
            </w:pPr>
            <w:r w:rsidRPr="00E614D9">
              <w:rPr>
                <w:rFonts w:cs="Arial"/>
                <w:color w:val="000000"/>
              </w:rPr>
              <w:t xml:space="preserve">Unique ID </w:t>
            </w:r>
          </w:p>
          <w:p w14:paraId="29ED413C" w14:textId="77777777" w:rsidR="001D2172" w:rsidRPr="00E614D9" w:rsidRDefault="001D2172" w:rsidP="00E614D9">
            <w:pPr>
              <w:spacing w:after="0" w:line="240" w:lineRule="auto"/>
              <w:rPr>
                <w:rFonts w:eastAsia="Times New Roman" w:cs="Arial"/>
                <w:b/>
                <w:bCs/>
                <w:lang w:eastAsia="en-GB"/>
              </w:rPr>
            </w:pPr>
          </w:p>
        </w:tc>
        <w:tc>
          <w:tcPr>
            <w:tcW w:w="1511" w:type="dxa"/>
            <w:tcBorders>
              <w:bottom w:val="single" w:sz="12" w:space="0" w:color="666666"/>
            </w:tcBorders>
            <w:shd w:val="clear" w:color="auto" w:fill="auto"/>
          </w:tcPr>
          <w:p w14:paraId="0DEC70F8" w14:textId="77777777" w:rsidR="007B50F0" w:rsidRPr="00E614D9" w:rsidRDefault="007B50F0" w:rsidP="00E614D9">
            <w:pPr>
              <w:spacing w:after="0" w:line="240" w:lineRule="auto"/>
              <w:rPr>
                <w:rFonts w:cs="Arial"/>
                <w:color w:val="000000"/>
              </w:rPr>
            </w:pPr>
            <w:r w:rsidRPr="00E614D9">
              <w:rPr>
                <w:rFonts w:cs="Arial"/>
                <w:color w:val="000000"/>
              </w:rPr>
              <w:t xml:space="preserve">Schedule </w:t>
            </w:r>
          </w:p>
          <w:p w14:paraId="42B68939" w14:textId="77777777" w:rsidR="001D2172" w:rsidRPr="00E614D9" w:rsidRDefault="001D2172" w:rsidP="00E614D9">
            <w:pPr>
              <w:spacing w:after="0" w:line="240" w:lineRule="auto"/>
              <w:rPr>
                <w:rFonts w:eastAsia="Times New Roman" w:cs="Arial"/>
                <w:b/>
                <w:bCs/>
                <w:lang w:eastAsia="en-GB"/>
              </w:rPr>
            </w:pPr>
          </w:p>
        </w:tc>
        <w:tc>
          <w:tcPr>
            <w:tcW w:w="992" w:type="dxa"/>
            <w:tcBorders>
              <w:bottom w:val="single" w:sz="12" w:space="0" w:color="666666"/>
            </w:tcBorders>
            <w:shd w:val="clear" w:color="auto" w:fill="auto"/>
          </w:tcPr>
          <w:p w14:paraId="6FBB3336" w14:textId="77777777" w:rsidR="007B50F0" w:rsidRPr="00E614D9" w:rsidRDefault="007B50F0" w:rsidP="00E614D9">
            <w:pPr>
              <w:spacing w:after="0" w:line="240" w:lineRule="auto"/>
              <w:rPr>
                <w:rFonts w:cs="Arial"/>
                <w:color w:val="000000"/>
              </w:rPr>
            </w:pPr>
            <w:r w:rsidRPr="00E614D9">
              <w:rPr>
                <w:rFonts w:cs="Arial"/>
                <w:color w:val="000000"/>
              </w:rPr>
              <w:t xml:space="preserve">Page </w:t>
            </w:r>
          </w:p>
          <w:p w14:paraId="7BA880D8" w14:textId="77777777" w:rsidR="001D2172" w:rsidRPr="00E614D9" w:rsidRDefault="001D2172" w:rsidP="00E614D9">
            <w:pPr>
              <w:spacing w:after="0" w:line="240" w:lineRule="auto"/>
              <w:rPr>
                <w:rFonts w:eastAsia="Times New Roman" w:cs="Arial"/>
                <w:b/>
                <w:bCs/>
                <w:lang w:eastAsia="en-GB"/>
              </w:rPr>
            </w:pPr>
          </w:p>
        </w:tc>
        <w:tc>
          <w:tcPr>
            <w:tcW w:w="993" w:type="dxa"/>
            <w:tcBorders>
              <w:bottom w:val="single" w:sz="12" w:space="0" w:color="666666"/>
            </w:tcBorders>
            <w:shd w:val="clear" w:color="auto" w:fill="auto"/>
          </w:tcPr>
          <w:p w14:paraId="0A63E3C5" w14:textId="77777777" w:rsidR="007B50F0" w:rsidRPr="00E614D9" w:rsidRDefault="007B50F0" w:rsidP="00E614D9">
            <w:pPr>
              <w:spacing w:after="0" w:line="240" w:lineRule="auto"/>
              <w:rPr>
                <w:rFonts w:cs="Arial"/>
                <w:color w:val="000000"/>
              </w:rPr>
            </w:pPr>
            <w:r w:rsidRPr="00E614D9">
              <w:rPr>
                <w:rFonts w:cs="Arial"/>
                <w:color w:val="000000"/>
              </w:rPr>
              <w:t xml:space="preserve">Box </w:t>
            </w:r>
          </w:p>
          <w:p w14:paraId="3525B570" w14:textId="77777777" w:rsidR="001D2172" w:rsidRPr="00E614D9" w:rsidRDefault="001D2172" w:rsidP="00E614D9">
            <w:pPr>
              <w:spacing w:after="0" w:line="240" w:lineRule="auto"/>
              <w:rPr>
                <w:rFonts w:eastAsia="Times New Roman" w:cs="Arial"/>
                <w:b/>
                <w:bCs/>
                <w:lang w:eastAsia="en-GB"/>
              </w:rPr>
            </w:pPr>
          </w:p>
        </w:tc>
        <w:tc>
          <w:tcPr>
            <w:tcW w:w="5670" w:type="dxa"/>
            <w:tcBorders>
              <w:bottom w:val="single" w:sz="12" w:space="0" w:color="666666"/>
            </w:tcBorders>
            <w:shd w:val="clear" w:color="auto" w:fill="auto"/>
          </w:tcPr>
          <w:p w14:paraId="02AE5E5C" w14:textId="77777777" w:rsidR="007B50F0" w:rsidRPr="00E614D9" w:rsidRDefault="007B50F0" w:rsidP="00E614D9">
            <w:pPr>
              <w:tabs>
                <w:tab w:val="left" w:pos="981"/>
              </w:tabs>
              <w:spacing w:after="0" w:line="240" w:lineRule="auto"/>
              <w:rPr>
                <w:rFonts w:cs="Arial"/>
                <w:color w:val="000000"/>
              </w:rPr>
            </w:pPr>
            <w:r w:rsidRPr="00E614D9">
              <w:rPr>
                <w:rFonts w:cs="Arial"/>
                <w:color w:val="000000"/>
              </w:rPr>
              <w:t xml:space="preserve">Issue </w:t>
            </w:r>
          </w:p>
          <w:p w14:paraId="7666ACA3" w14:textId="77777777" w:rsidR="001D2172" w:rsidRPr="00E614D9" w:rsidRDefault="001D2172" w:rsidP="00E614D9">
            <w:pPr>
              <w:spacing w:after="0" w:line="240" w:lineRule="auto"/>
              <w:rPr>
                <w:rFonts w:eastAsia="Times New Roman" w:cs="Arial"/>
                <w:b/>
                <w:bCs/>
                <w:lang w:eastAsia="en-GB"/>
              </w:rPr>
            </w:pPr>
          </w:p>
        </w:tc>
        <w:tc>
          <w:tcPr>
            <w:tcW w:w="2268" w:type="dxa"/>
            <w:tcBorders>
              <w:bottom w:val="single" w:sz="12" w:space="0" w:color="666666"/>
            </w:tcBorders>
            <w:shd w:val="clear" w:color="auto" w:fill="auto"/>
          </w:tcPr>
          <w:p w14:paraId="5BF9D26A" w14:textId="77777777" w:rsidR="007B50F0" w:rsidRPr="00E614D9" w:rsidRDefault="007B50F0" w:rsidP="00E614D9">
            <w:pPr>
              <w:spacing w:after="0" w:line="240" w:lineRule="auto"/>
              <w:rPr>
                <w:rFonts w:cs="Arial"/>
                <w:color w:val="000000"/>
              </w:rPr>
            </w:pPr>
            <w:r w:rsidRPr="00E614D9">
              <w:rPr>
                <w:rFonts w:cs="Arial"/>
                <w:color w:val="000000"/>
              </w:rPr>
              <w:t xml:space="preserve">Workaround </w:t>
            </w:r>
          </w:p>
          <w:p w14:paraId="1A0A1E54" w14:textId="77777777" w:rsidR="001D2172" w:rsidRPr="00E614D9" w:rsidRDefault="001D2172" w:rsidP="00E614D9">
            <w:pPr>
              <w:spacing w:after="0" w:line="240" w:lineRule="auto"/>
              <w:rPr>
                <w:rFonts w:eastAsia="Times New Roman" w:cs="Arial"/>
                <w:b/>
                <w:bCs/>
                <w:lang w:eastAsia="en-GB"/>
              </w:rPr>
            </w:pPr>
          </w:p>
        </w:tc>
        <w:tc>
          <w:tcPr>
            <w:tcW w:w="7229" w:type="dxa"/>
            <w:tcBorders>
              <w:bottom w:val="single" w:sz="12" w:space="0" w:color="666666"/>
            </w:tcBorders>
            <w:shd w:val="clear" w:color="auto" w:fill="auto"/>
          </w:tcPr>
          <w:p w14:paraId="113A2C9F" w14:textId="77777777" w:rsidR="007B50F0" w:rsidRPr="00E614D9" w:rsidRDefault="007B50F0" w:rsidP="00E614D9">
            <w:pPr>
              <w:spacing w:after="0" w:line="240" w:lineRule="auto"/>
              <w:rPr>
                <w:rFonts w:cs="Arial"/>
                <w:color w:val="000000"/>
              </w:rPr>
            </w:pPr>
            <w:r w:rsidRPr="00E614D9">
              <w:rPr>
                <w:rFonts w:cs="Arial"/>
                <w:color w:val="000000"/>
              </w:rPr>
              <w:t>Mnemonic criteria for Software Developers</w:t>
            </w:r>
          </w:p>
          <w:p w14:paraId="7FCE9AC3" w14:textId="77777777" w:rsidR="001D2172" w:rsidRPr="00E614D9" w:rsidRDefault="001D2172" w:rsidP="00E614D9">
            <w:pPr>
              <w:spacing w:after="0" w:line="240" w:lineRule="auto"/>
              <w:rPr>
                <w:rFonts w:eastAsia="Times New Roman" w:cs="Arial"/>
                <w:b/>
                <w:bCs/>
                <w:lang w:eastAsia="en-GB"/>
              </w:rPr>
            </w:pPr>
          </w:p>
        </w:tc>
        <w:tc>
          <w:tcPr>
            <w:tcW w:w="1843" w:type="dxa"/>
            <w:tcBorders>
              <w:bottom w:val="single" w:sz="12" w:space="0" w:color="666666"/>
            </w:tcBorders>
            <w:shd w:val="clear" w:color="auto" w:fill="auto"/>
          </w:tcPr>
          <w:p w14:paraId="3414243A" w14:textId="77777777" w:rsidR="007B50F0" w:rsidRPr="00E614D9" w:rsidRDefault="007B50F0" w:rsidP="00E614D9">
            <w:pPr>
              <w:spacing w:after="0" w:line="240" w:lineRule="auto"/>
              <w:rPr>
                <w:rFonts w:cs="Arial"/>
                <w:color w:val="000000"/>
              </w:rPr>
            </w:pPr>
            <w:r w:rsidRPr="00E614D9">
              <w:rPr>
                <w:rFonts w:cs="Arial"/>
                <w:color w:val="000000"/>
              </w:rPr>
              <w:t xml:space="preserve">Status </w:t>
            </w:r>
          </w:p>
          <w:p w14:paraId="03BE8271" w14:textId="77777777" w:rsidR="001D2172" w:rsidRPr="00E614D9" w:rsidRDefault="001D2172" w:rsidP="00E614D9">
            <w:pPr>
              <w:spacing w:after="0" w:line="240" w:lineRule="auto"/>
              <w:rPr>
                <w:rFonts w:eastAsia="Times New Roman" w:cs="Arial"/>
                <w:b/>
                <w:bCs/>
                <w:lang w:eastAsia="en-GB"/>
              </w:rPr>
            </w:pPr>
          </w:p>
        </w:tc>
      </w:tr>
      <w:tr w:rsidR="001356AC" w:rsidRPr="00E614D9" w14:paraId="0FC98539" w14:textId="77777777" w:rsidTr="00E614D9">
        <w:trPr>
          <w:cantSplit/>
        </w:trPr>
        <w:tc>
          <w:tcPr>
            <w:tcW w:w="1325" w:type="dxa"/>
            <w:shd w:val="clear" w:color="auto" w:fill="auto"/>
            <w:vAlign w:val="center"/>
          </w:tcPr>
          <w:p w14:paraId="6E23285C" w14:textId="77777777" w:rsidR="007B50F0" w:rsidRPr="00E614D9" w:rsidRDefault="007B50F0" w:rsidP="00E614D9">
            <w:pPr>
              <w:spacing w:after="0" w:line="240" w:lineRule="auto"/>
              <w:jc w:val="center"/>
              <w:rPr>
                <w:rFonts w:cs="Arial"/>
                <w:color w:val="000000"/>
              </w:rPr>
            </w:pPr>
            <w:r w:rsidRPr="00E614D9">
              <w:rPr>
                <w:rFonts w:cs="Arial"/>
                <w:color w:val="000000"/>
              </w:rPr>
              <w:t>1</w:t>
            </w:r>
          </w:p>
        </w:tc>
        <w:tc>
          <w:tcPr>
            <w:tcW w:w="1511" w:type="dxa"/>
            <w:shd w:val="clear" w:color="auto" w:fill="auto"/>
            <w:vAlign w:val="center"/>
          </w:tcPr>
          <w:p w14:paraId="55D05119"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992" w:type="dxa"/>
            <w:shd w:val="clear" w:color="auto" w:fill="auto"/>
            <w:vAlign w:val="center"/>
          </w:tcPr>
          <w:p w14:paraId="33C419B4"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993" w:type="dxa"/>
            <w:shd w:val="clear" w:color="auto" w:fill="auto"/>
            <w:vAlign w:val="center"/>
          </w:tcPr>
          <w:p w14:paraId="051ADE45"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5670" w:type="dxa"/>
            <w:shd w:val="clear" w:color="auto" w:fill="auto"/>
            <w:vAlign w:val="center"/>
          </w:tcPr>
          <w:p w14:paraId="72CDA24E" w14:textId="77777777" w:rsidR="007B50F0" w:rsidRPr="00E614D9" w:rsidRDefault="007B50F0" w:rsidP="00E614D9">
            <w:pPr>
              <w:spacing w:after="0" w:line="240" w:lineRule="auto"/>
              <w:rPr>
                <w:rFonts w:cs="Arial"/>
                <w:color w:val="000000"/>
              </w:rPr>
            </w:pPr>
            <w:r w:rsidRPr="00E614D9">
              <w:rPr>
                <w:rFonts w:cs="Arial"/>
                <w:color w:val="000000"/>
              </w:rPr>
              <w:t xml:space="preserve">Where it is considered necessary to file a return before the end of the tax year </w:t>
            </w:r>
            <w:r w:rsidRPr="00E614D9">
              <w:rPr>
                <w:rFonts w:cs="Arial"/>
              </w:rPr>
              <w:t>(e.g. before 6 April 2021 for a 2019/20 return).</w:t>
            </w:r>
          </w:p>
        </w:tc>
        <w:tc>
          <w:tcPr>
            <w:tcW w:w="2268" w:type="dxa"/>
            <w:shd w:val="clear" w:color="auto" w:fill="auto"/>
            <w:vAlign w:val="center"/>
          </w:tcPr>
          <w:p w14:paraId="55D86EBD" w14:textId="77777777" w:rsidR="007B50F0" w:rsidRPr="00E614D9" w:rsidRDefault="007B50F0" w:rsidP="00E614D9">
            <w:pPr>
              <w:spacing w:after="0" w:line="240" w:lineRule="auto"/>
              <w:rPr>
                <w:rFonts w:cs="Arial"/>
                <w:color w:val="000000"/>
              </w:rPr>
            </w:pPr>
            <w:r w:rsidRPr="00E614D9">
              <w:rPr>
                <w:rFonts w:cs="Arial"/>
                <w:color w:val="000000"/>
              </w:rPr>
              <w:t xml:space="preserve">For information </w:t>
            </w:r>
          </w:p>
        </w:tc>
        <w:tc>
          <w:tcPr>
            <w:tcW w:w="7229" w:type="dxa"/>
            <w:shd w:val="clear" w:color="auto" w:fill="auto"/>
            <w:vAlign w:val="center"/>
          </w:tcPr>
          <w:p w14:paraId="6B1D31C8" w14:textId="77777777" w:rsidR="007B50F0" w:rsidRPr="00E614D9" w:rsidRDefault="007B50F0" w:rsidP="00E614D9">
            <w:pPr>
              <w:spacing w:after="0" w:line="240" w:lineRule="auto"/>
              <w:rPr>
                <w:rFonts w:cs="Arial"/>
                <w:color w:val="000000"/>
              </w:rPr>
            </w:pPr>
            <w:r w:rsidRPr="00E614D9">
              <w:rPr>
                <w:rFonts w:cs="Arial"/>
                <w:color w:val="000000"/>
              </w:rPr>
              <w:t>Early submission of Return information.</w:t>
            </w:r>
          </w:p>
        </w:tc>
        <w:tc>
          <w:tcPr>
            <w:tcW w:w="1843" w:type="dxa"/>
            <w:shd w:val="clear" w:color="auto" w:fill="auto"/>
            <w:vAlign w:val="center"/>
          </w:tcPr>
          <w:p w14:paraId="5A0BBFCA" w14:textId="77777777" w:rsidR="007B50F0" w:rsidRPr="00E614D9" w:rsidRDefault="007B50F0" w:rsidP="00E614D9">
            <w:pPr>
              <w:spacing w:after="0" w:line="240" w:lineRule="auto"/>
              <w:jc w:val="center"/>
              <w:rPr>
                <w:rFonts w:cs="Arial"/>
                <w:color w:val="000000"/>
              </w:rPr>
            </w:pPr>
            <w:r w:rsidRPr="00E614D9">
              <w:rPr>
                <w:rFonts w:cs="Arial"/>
                <w:color w:val="000000"/>
              </w:rPr>
              <w:t>-</w:t>
            </w:r>
          </w:p>
        </w:tc>
      </w:tr>
      <w:tr w:rsidR="001356AC" w:rsidRPr="00E614D9" w14:paraId="4F2AB0B7" w14:textId="77777777" w:rsidTr="00E614D9">
        <w:trPr>
          <w:cantSplit/>
        </w:trPr>
        <w:tc>
          <w:tcPr>
            <w:tcW w:w="1325" w:type="dxa"/>
            <w:shd w:val="clear" w:color="auto" w:fill="auto"/>
            <w:vAlign w:val="center"/>
          </w:tcPr>
          <w:p w14:paraId="41089135" w14:textId="77777777" w:rsidR="007B50F0" w:rsidRPr="00E614D9" w:rsidRDefault="007B50F0" w:rsidP="00E614D9">
            <w:pPr>
              <w:spacing w:after="0" w:line="240" w:lineRule="auto"/>
              <w:jc w:val="center"/>
              <w:rPr>
                <w:rFonts w:cs="Arial"/>
                <w:color w:val="000000"/>
              </w:rPr>
            </w:pPr>
            <w:r w:rsidRPr="00E614D9">
              <w:rPr>
                <w:rFonts w:cs="Arial"/>
                <w:color w:val="000000"/>
              </w:rPr>
              <w:t>2</w:t>
            </w:r>
          </w:p>
        </w:tc>
        <w:tc>
          <w:tcPr>
            <w:tcW w:w="1511" w:type="dxa"/>
            <w:shd w:val="clear" w:color="auto" w:fill="auto"/>
            <w:vAlign w:val="center"/>
          </w:tcPr>
          <w:p w14:paraId="00B76C42" w14:textId="77777777" w:rsidR="007B50F0" w:rsidRPr="00E614D9" w:rsidRDefault="007B50F0" w:rsidP="00E614D9">
            <w:pPr>
              <w:spacing w:after="0" w:line="240" w:lineRule="auto"/>
              <w:rPr>
                <w:rFonts w:cs="Arial"/>
                <w:color w:val="000000"/>
              </w:rPr>
            </w:pPr>
            <w:r w:rsidRPr="00E614D9">
              <w:rPr>
                <w:rFonts w:cs="Arial"/>
                <w:color w:val="000000"/>
              </w:rPr>
              <w:br/>
              <w:t>SA102MP, SA102MLA, SA102MSP, SA102WAM</w:t>
            </w:r>
          </w:p>
        </w:tc>
        <w:tc>
          <w:tcPr>
            <w:tcW w:w="992" w:type="dxa"/>
            <w:shd w:val="clear" w:color="auto" w:fill="auto"/>
            <w:vAlign w:val="center"/>
          </w:tcPr>
          <w:p w14:paraId="17C0D6D4"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993" w:type="dxa"/>
            <w:shd w:val="clear" w:color="auto" w:fill="auto"/>
            <w:vAlign w:val="center"/>
          </w:tcPr>
          <w:p w14:paraId="5BFE34FE"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5670" w:type="dxa"/>
            <w:shd w:val="clear" w:color="auto" w:fill="auto"/>
            <w:vAlign w:val="center"/>
          </w:tcPr>
          <w:p w14:paraId="4243DF89" w14:textId="77777777" w:rsidR="007B50F0" w:rsidRPr="00E614D9" w:rsidRDefault="007B50F0" w:rsidP="00E614D9">
            <w:pPr>
              <w:spacing w:after="0" w:line="240" w:lineRule="auto"/>
              <w:rPr>
                <w:rFonts w:cs="Arial"/>
                <w:color w:val="000000"/>
              </w:rPr>
            </w:pPr>
            <w:r w:rsidRPr="00E614D9">
              <w:rPr>
                <w:rFonts w:cs="Arial"/>
                <w:color w:val="000000"/>
              </w:rPr>
              <w:t>It is not possible to submit a return containing any of these schedules online.</w:t>
            </w:r>
          </w:p>
        </w:tc>
        <w:tc>
          <w:tcPr>
            <w:tcW w:w="2268" w:type="dxa"/>
            <w:shd w:val="clear" w:color="auto" w:fill="auto"/>
            <w:vAlign w:val="center"/>
          </w:tcPr>
          <w:p w14:paraId="40E3521A" w14:textId="77777777" w:rsidR="007B50F0" w:rsidRPr="00E614D9" w:rsidRDefault="007B50F0" w:rsidP="00E614D9">
            <w:pPr>
              <w:spacing w:after="0" w:line="240" w:lineRule="auto"/>
              <w:rPr>
                <w:rFonts w:cs="Arial"/>
                <w:color w:val="000000"/>
              </w:rPr>
            </w:pPr>
            <w:r w:rsidRPr="00E614D9">
              <w:rPr>
                <w:rFonts w:cs="Arial"/>
                <w:color w:val="000000"/>
              </w:rPr>
              <w:t xml:space="preserve">For information </w:t>
            </w:r>
          </w:p>
        </w:tc>
        <w:tc>
          <w:tcPr>
            <w:tcW w:w="7229" w:type="dxa"/>
            <w:shd w:val="clear" w:color="auto" w:fill="auto"/>
            <w:vAlign w:val="center"/>
          </w:tcPr>
          <w:p w14:paraId="6BD18649" w14:textId="77777777" w:rsidR="007B50F0" w:rsidRPr="00E614D9" w:rsidRDefault="007B50F0" w:rsidP="00E614D9">
            <w:pPr>
              <w:spacing w:after="0" w:line="240" w:lineRule="auto"/>
              <w:rPr>
                <w:rFonts w:cs="Arial"/>
                <w:color w:val="000000"/>
              </w:rPr>
            </w:pPr>
            <w:r w:rsidRPr="00E614D9">
              <w:rPr>
                <w:rFonts w:cs="Arial"/>
                <w:color w:val="000000"/>
              </w:rPr>
              <w:t>N/A</w:t>
            </w:r>
          </w:p>
        </w:tc>
        <w:tc>
          <w:tcPr>
            <w:tcW w:w="1843" w:type="dxa"/>
            <w:shd w:val="clear" w:color="auto" w:fill="auto"/>
            <w:vAlign w:val="center"/>
          </w:tcPr>
          <w:p w14:paraId="60198C5D" w14:textId="77777777" w:rsidR="007B50F0" w:rsidRPr="00E614D9" w:rsidRDefault="007B50F0" w:rsidP="00E614D9">
            <w:pPr>
              <w:spacing w:after="0" w:line="240" w:lineRule="auto"/>
              <w:jc w:val="center"/>
              <w:rPr>
                <w:rFonts w:cs="Arial"/>
                <w:color w:val="000000"/>
              </w:rPr>
            </w:pPr>
            <w:r w:rsidRPr="00E614D9">
              <w:rPr>
                <w:rFonts w:cs="Arial"/>
                <w:color w:val="000000"/>
              </w:rPr>
              <w:t>-</w:t>
            </w:r>
          </w:p>
        </w:tc>
      </w:tr>
      <w:tr w:rsidR="001356AC" w:rsidRPr="00E614D9" w14:paraId="593A6A29" w14:textId="77777777" w:rsidTr="00E614D9">
        <w:trPr>
          <w:cantSplit/>
        </w:trPr>
        <w:tc>
          <w:tcPr>
            <w:tcW w:w="1325" w:type="dxa"/>
            <w:shd w:val="clear" w:color="auto" w:fill="auto"/>
            <w:vAlign w:val="center"/>
          </w:tcPr>
          <w:p w14:paraId="33CA29A8" w14:textId="77777777" w:rsidR="007B50F0" w:rsidRPr="00E614D9" w:rsidRDefault="007B50F0" w:rsidP="00E614D9">
            <w:pPr>
              <w:spacing w:after="0" w:line="240" w:lineRule="auto"/>
              <w:jc w:val="center"/>
              <w:rPr>
                <w:rFonts w:cs="Arial"/>
                <w:color w:val="000000"/>
              </w:rPr>
            </w:pPr>
            <w:r w:rsidRPr="00E614D9">
              <w:rPr>
                <w:rFonts w:cs="Arial"/>
                <w:color w:val="000000"/>
              </w:rPr>
              <w:t>3</w:t>
            </w:r>
          </w:p>
        </w:tc>
        <w:tc>
          <w:tcPr>
            <w:tcW w:w="1511" w:type="dxa"/>
            <w:shd w:val="clear" w:color="auto" w:fill="auto"/>
            <w:vAlign w:val="center"/>
          </w:tcPr>
          <w:p w14:paraId="6DACEF51" w14:textId="77777777" w:rsidR="007B50F0" w:rsidRPr="00E614D9" w:rsidRDefault="007B50F0" w:rsidP="00E614D9">
            <w:pPr>
              <w:spacing w:after="0" w:line="240" w:lineRule="auto"/>
              <w:rPr>
                <w:rFonts w:cs="Arial"/>
                <w:color w:val="000000"/>
              </w:rPr>
            </w:pPr>
            <w:r w:rsidRPr="00E614D9">
              <w:rPr>
                <w:rFonts w:cs="Arial"/>
                <w:color w:val="000000"/>
              </w:rPr>
              <w:t>Records dealt with under separate arrangements</w:t>
            </w:r>
          </w:p>
        </w:tc>
        <w:tc>
          <w:tcPr>
            <w:tcW w:w="992" w:type="dxa"/>
            <w:shd w:val="clear" w:color="auto" w:fill="auto"/>
            <w:vAlign w:val="center"/>
          </w:tcPr>
          <w:p w14:paraId="1E65D5BD" w14:textId="77777777" w:rsidR="007B50F0" w:rsidRPr="00E614D9" w:rsidRDefault="007B50F0" w:rsidP="00E614D9">
            <w:pPr>
              <w:spacing w:after="0" w:line="240" w:lineRule="auto"/>
              <w:rPr>
                <w:rFonts w:cs="Arial"/>
                <w:color w:val="000000"/>
              </w:rPr>
            </w:pPr>
            <w:r w:rsidRPr="00E614D9">
              <w:rPr>
                <w:rFonts w:cs="Arial"/>
                <w:color w:val="000000"/>
              </w:rPr>
              <w:t>-</w:t>
            </w:r>
          </w:p>
        </w:tc>
        <w:tc>
          <w:tcPr>
            <w:tcW w:w="993" w:type="dxa"/>
            <w:shd w:val="clear" w:color="auto" w:fill="auto"/>
            <w:vAlign w:val="center"/>
          </w:tcPr>
          <w:p w14:paraId="43C568EF" w14:textId="77777777" w:rsidR="007B50F0" w:rsidRPr="00E614D9" w:rsidRDefault="007B50F0" w:rsidP="00E614D9">
            <w:pPr>
              <w:spacing w:after="0" w:line="240" w:lineRule="auto"/>
              <w:rPr>
                <w:rFonts w:cs="Arial"/>
                <w:color w:val="000000"/>
              </w:rPr>
            </w:pPr>
            <w:r w:rsidRPr="00E614D9">
              <w:rPr>
                <w:rFonts w:cs="Arial"/>
                <w:color w:val="000000"/>
              </w:rPr>
              <w:t>-</w:t>
            </w:r>
          </w:p>
        </w:tc>
        <w:tc>
          <w:tcPr>
            <w:tcW w:w="5670" w:type="dxa"/>
            <w:shd w:val="clear" w:color="auto" w:fill="auto"/>
            <w:vAlign w:val="center"/>
          </w:tcPr>
          <w:p w14:paraId="07577849" w14:textId="77777777" w:rsidR="007B50F0" w:rsidRPr="00E614D9" w:rsidRDefault="007B50F0" w:rsidP="00E614D9">
            <w:pPr>
              <w:spacing w:after="0" w:line="240" w:lineRule="auto"/>
              <w:rPr>
                <w:rFonts w:cs="Arial"/>
                <w:color w:val="000000"/>
              </w:rPr>
            </w:pPr>
            <w:r w:rsidRPr="00E614D9">
              <w:rPr>
                <w:rFonts w:cs="Arial"/>
                <w:color w:val="000000"/>
              </w:rPr>
              <w:t>Customers whose records are dealt with under separate arrangements  means their unique taxpayer reference will not be recognised by the authentication system. These customers will be advised that they will not be able to file online.</w:t>
            </w:r>
          </w:p>
        </w:tc>
        <w:tc>
          <w:tcPr>
            <w:tcW w:w="2268" w:type="dxa"/>
            <w:shd w:val="clear" w:color="auto" w:fill="auto"/>
            <w:vAlign w:val="center"/>
          </w:tcPr>
          <w:p w14:paraId="41AE4BBB" w14:textId="77777777" w:rsidR="007B50F0" w:rsidRPr="00E614D9" w:rsidRDefault="007B50F0" w:rsidP="00E614D9">
            <w:pPr>
              <w:spacing w:after="0" w:line="240" w:lineRule="auto"/>
              <w:rPr>
                <w:rFonts w:cs="Arial"/>
                <w:color w:val="000000"/>
              </w:rPr>
            </w:pPr>
            <w:r w:rsidRPr="00E614D9">
              <w:rPr>
                <w:rFonts w:cs="Arial"/>
                <w:color w:val="000000"/>
              </w:rPr>
              <w:t xml:space="preserve">For information </w:t>
            </w:r>
          </w:p>
        </w:tc>
        <w:tc>
          <w:tcPr>
            <w:tcW w:w="7229" w:type="dxa"/>
            <w:shd w:val="clear" w:color="auto" w:fill="auto"/>
            <w:vAlign w:val="center"/>
          </w:tcPr>
          <w:p w14:paraId="569C1C26" w14:textId="77777777" w:rsidR="007B50F0" w:rsidRPr="00E614D9" w:rsidRDefault="007B50F0" w:rsidP="00E614D9">
            <w:pPr>
              <w:spacing w:after="0" w:line="240" w:lineRule="auto"/>
              <w:rPr>
                <w:rFonts w:cs="Arial"/>
                <w:color w:val="000000"/>
              </w:rPr>
            </w:pPr>
            <w:r w:rsidRPr="00E614D9">
              <w:rPr>
                <w:rFonts w:cs="Arial"/>
                <w:color w:val="000000"/>
              </w:rPr>
              <w:t>-</w:t>
            </w:r>
          </w:p>
        </w:tc>
        <w:tc>
          <w:tcPr>
            <w:tcW w:w="1843" w:type="dxa"/>
            <w:shd w:val="clear" w:color="auto" w:fill="auto"/>
            <w:vAlign w:val="center"/>
          </w:tcPr>
          <w:p w14:paraId="3DF0C821" w14:textId="77777777" w:rsidR="007B50F0" w:rsidRPr="00E614D9" w:rsidRDefault="007B50F0" w:rsidP="00E614D9">
            <w:pPr>
              <w:spacing w:after="0" w:line="240" w:lineRule="auto"/>
              <w:jc w:val="center"/>
              <w:rPr>
                <w:rFonts w:cs="Arial"/>
                <w:color w:val="000000"/>
              </w:rPr>
            </w:pPr>
            <w:r w:rsidRPr="00E614D9">
              <w:rPr>
                <w:rFonts w:cs="Arial"/>
                <w:color w:val="000000"/>
              </w:rPr>
              <w:t>-</w:t>
            </w:r>
          </w:p>
        </w:tc>
      </w:tr>
      <w:tr w:rsidR="001356AC" w:rsidRPr="00E614D9" w14:paraId="6EA00290" w14:textId="77777777" w:rsidTr="00E614D9">
        <w:trPr>
          <w:cantSplit/>
        </w:trPr>
        <w:tc>
          <w:tcPr>
            <w:tcW w:w="1325" w:type="dxa"/>
            <w:shd w:val="clear" w:color="auto" w:fill="auto"/>
            <w:vAlign w:val="center"/>
          </w:tcPr>
          <w:p w14:paraId="31078E5F" w14:textId="77777777" w:rsidR="007B50F0" w:rsidRPr="00E614D9" w:rsidRDefault="007B50F0" w:rsidP="00E614D9">
            <w:pPr>
              <w:spacing w:after="0" w:line="240" w:lineRule="auto"/>
              <w:jc w:val="center"/>
              <w:rPr>
                <w:rFonts w:cs="Arial"/>
                <w:color w:val="000000"/>
              </w:rPr>
            </w:pPr>
            <w:r w:rsidRPr="00E614D9">
              <w:rPr>
                <w:rFonts w:cs="Arial"/>
                <w:color w:val="000000"/>
              </w:rPr>
              <w:t>6</w:t>
            </w:r>
          </w:p>
        </w:tc>
        <w:tc>
          <w:tcPr>
            <w:tcW w:w="1511" w:type="dxa"/>
            <w:shd w:val="clear" w:color="auto" w:fill="auto"/>
            <w:vAlign w:val="center"/>
          </w:tcPr>
          <w:p w14:paraId="09EDA66F"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992" w:type="dxa"/>
            <w:shd w:val="clear" w:color="auto" w:fill="auto"/>
            <w:vAlign w:val="center"/>
          </w:tcPr>
          <w:p w14:paraId="7D16B495"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993" w:type="dxa"/>
            <w:shd w:val="clear" w:color="auto" w:fill="auto"/>
            <w:vAlign w:val="center"/>
          </w:tcPr>
          <w:p w14:paraId="6B1AA42C" w14:textId="77777777" w:rsidR="007B50F0" w:rsidRPr="00E614D9" w:rsidRDefault="007B50F0" w:rsidP="00E614D9">
            <w:pPr>
              <w:spacing w:after="0" w:line="240" w:lineRule="auto"/>
              <w:rPr>
                <w:rFonts w:cs="Arial"/>
                <w:color w:val="000000"/>
              </w:rPr>
            </w:pPr>
            <w:r w:rsidRPr="00E614D9">
              <w:rPr>
                <w:rFonts w:cs="Arial"/>
                <w:color w:val="000000"/>
              </w:rPr>
              <w:t>All</w:t>
            </w:r>
          </w:p>
        </w:tc>
        <w:tc>
          <w:tcPr>
            <w:tcW w:w="5670" w:type="dxa"/>
            <w:shd w:val="clear" w:color="auto" w:fill="auto"/>
            <w:vAlign w:val="center"/>
          </w:tcPr>
          <w:p w14:paraId="7819297C" w14:textId="77777777" w:rsidR="007B50F0" w:rsidRPr="00E614D9" w:rsidRDefault="007B50F0" w:rsidP="00E614D9">
            <w:pPr>
              <w:spacing w:after="0" w:line="240" w:lineRule="auto"/>
              <w:rPr>
                <w:rFonts w:cs="Arial"/>
                <w:color w:val="000000"/>
              </w:rPr>
            </w:pPr>
            <w:r w:rsidRPr="00E614D9">
              <w:rPr>
                <w:rFonts w:cs="Arial"/>
                <w:color w:val="000000"/>
              </w:rPr>
              <w:t>Return amendments can be submitted up to 12 months after the statutory filing date.  Where a return has been issued late and legitimately filed after the 31st January the customer should have a further 12 month period to submit an amendment.  However the system only allows online amendments to be submitted within 12 months of the online filing date of 31st January - amendments received before midnight on 31st January will be accepted.</w:t>
            </w:r>
          </w:p>
        </w:tc>
        <w:tc>
          <w:tcPr>
            <w:tcW w:w="2268" w:type="dxa"/>
            <w:shd w:val="clear" w:color="auto" w:fill="auto"/>
            <w:vAlign w:val="center"/>
          </w:tcPr>
          <w:p w14:paraId="785983D6" w14:textId="77777777" w:rsidR="007B50F0" w:rsidRPr="00E614D9" w:rsidRDefault="007B50F0" w:rsidP="00E614D9">
            <w:pPr>
              <w:spacing w:after="0" w:line="240" w:lineRule="auto"/>
              <w:rPr>
                <w:rFonts w:cs="Arial"/>
                <w:color w:val="000000"/>
              </w:rPr>
            </w:pPr>
            <w:r w:rsidRPr="00E614D9">
              <w:rPr>
                <w:rFonts w:cs="Arial"/>
                <w:color w:val="000000"/>
              </w:rPr>
              <w:t>Amendments made more than 12 months after the online filing date should be submitted on paper</w:t>
            </w:r>
          </w:p>
        </w:tc>
        <w:tc>
          <w:tcPr>
            <w:tcW w:w="7229" w:type="dxa"/>
            <w:shd w:val="clear" w:color="auto" w:fill="auto"/>
            <w:vAlign w:val="center"/>
          </w:tcPr>
          <w:p w14:paraId="1D23AA72" w14:textId="77777777" w:rsidR="007B50F0" w:rsidRPr="00E614D9" w:rsidRDefault="007B50F0" w:rsidP="00E614D9">
            <w:pPr>
              <w:spacing w:after="0" w:line="240" w:lineRule="auto"/>
              <w:rPr>
                <w:rFonts w:cs="Arial"/>
                <w:color w:val="000000"/>
              </w:rPr>
            </w:pPr>
            <w:r w:rsidRPr="00E614D9">
              <w:rPr>
                <w:rFonts w:cs="Arial"/>
                <w:color w:val="000000"/>
              </w:rPr>
              <w:t>Online Amendment window</w:t>
            </w:r>
          </w:p>
        </w:tc>
        <w:tc>
          <w:tcPr>
            <w:tcW w:w="1843" w:type="dxa"/>
            <w:shd w:val="clear" w:color="auto" w:fill="auto"/>
            <w:vAlign w:val="center"/>
          </w:tcPr>
          <w:p w14:paraId="7C4E9B12" w14:textId="77777777" w:rsidR="007B50F0" w:rsidRPr="00E614D9" w:rsidRDefault="007B50F0" w:rsidP="00E614D9">
            <w:pPr>
              <w:spacing w:after="0" w:line="240" w:lineRule="auto"/>
              <w:jc w:val="center"/>
              <w:rPr>
                <w:rFonts w:cs="Arial"/>
                <w:color w:val="000000"/>
              </w:rPr>
            </w:pPr>
            <w:r w:rsidRPr="00E614D9">
              <w:rPr>
                <w:rFonts w:cs="Arial"/>
                <w:color w:val="000000"/>
              </w:rPr>
              <w:t>-</w:t>
            </w:r>
          </w:p>
        </w:tc>
      </w:tr>
      <w:tr w:rsidR="001356AC" w:rsidRPr="00E614D9" w14:paraId="692D4032" w14:textId="77777777" w:rsidTr="00E614D9">
        <w:trPr>
          <w:cantSplit/>
        </w:trPr>
        <w:tc>
          <w:tcPr>
            <w:tcW w:w="1325" w:type="dxa"/>
            <w:shd w:val="clear" w:color="auto" w:fill="auto"/>
            <w:vAlign w:val="center"/>
          </w:tcPr>
          <w:p w14:paraId="0B8F466D" w14:textId="77777777" w:rsidR="007B50F0" w:rsidRPr="00E614D9" w:rsidRDefault="007B50F0" w:rsidP="00E614D9">
            <w:pPr>
              <w:spacing w:after="0" w:line="240" w:lineRule="auto"/>
              <w:jc w:val="center"/>
              <w:rPr>
                <w:rFonts w:cs="Arial"/>
                <w:color w:val="000000"/>
              </w:rPr>
            </w:pPr>
            <w:r w:rsidRPr="00E614D9">
              <w:rPr>
                <w:rFonts w:cs="Arial"/>
                <w:color w:val="000000"/>
              </w:rPr>
              <w:t>15</w:t>
            </w:r>
          </w:p>
        </w:tc>
        <w:tc>
          <w:tcPr>
            <w:tcW w:w="1511" w:type="dxa"/>
            <w:shd w:val="clear" w:color="auto" w:fill="auto"/>
            <w:vAlign w:val="center"/>
          </w:tcPr>
          <w:p w14:paraId="128D7DAC" w14:textId="77777777" w:rsidR="007B50F0" w:rsidRPr="00E614D9" w:rsidRDefault="007B50F0" w:rsidP="00E614D9">
            <w:pPr>
              <w:spacing w:after="0" w:line="240" w:lineRule="auto"/>
              <w:rPr>
                <w:rFonts w:cs="Arial"/>
                <w:color w:val="000000"/>
              </w:rPr>
            </w:pPr>
            <w:r w:rsidRPr="00E614D9">
              <w:rPr>
                <w:rFonts w:cs="Arial"/>
                <w:color w:val="000000"/>
              </w:rPr>
              <w:t>Various</w:t>
            </w:r>
          </w:p>
        </w:tc>
        <w:tc>
          <w:tcPr>
            <w:tcW w:w="992" w:type="dxa"/>
            <w:shd w:val="clear" w:color="auto" w:fill="auto"/>
            <w:vAlign w:val="center"/>
          </w:tcPr>
          <w:p w14:paraId="591ADA31" w14:textId="77777777" w:rsidR="007B50F0" w:rsidRPr="00E614D9" w:rsidRDefault="007B50F0" w:rsidP="00E614D9">
            <w:pPr>
              <w:spacing w:after="0" w:line="240" w:lineRule="auto"/>
              <w:rPr>
                <w:rFonts w:cs="Arial"/>
                <w:color w:val="000000"/>
              </w:rPr>
            </w:pPr>
            <w:r w:rsidRPr="00E614D9">
              <w:rPr>
                <w:rFonts w:cs="Arial"/>
                <w:color w:val="000000"/>
              </w:rPr>
              <w:t>General</w:t>
            </w:r>
          </w:p>
        </w:tc>
        <w:tc>
          <w:tcPr>
            <w:tcW w:w="993" w:type="dxa"/>
            <w:shd w:val="clear" w:color="auto" w:fill="auto"/>
            <w:vAlign w:val="center"/>
          </w:tcPr>
          <w:p w14:paraId="7631782B" w14:textId="77777777" w:rsidR="007B50F0" w:rsidRPr="00E614D9" w:rsidRDefault="007B50F0" w:rsidP="00E614D9">
            <w:pPr>
              <w:spacing w:after="0" w:line="240" w:lineRule="auto"/>
              <w:rPr>
                <w:rFonts w:cs="Arial"/>
                <w:color w:val="000000"/>
              </w:rPr>
            </w:pPr>
            <w:r w:rsidRPr="00E614D9">
              <w:rPr>
                <w:rFonts w:cs="Arial"/>
                <w:color w:val="000000"/>
              </w:rPr>
              <w:t>General</w:t>
            </w:r>
          </w:p>
        </w:tc>
        <w:tc>
          <w:tcPr>
            <w:tcW w:w="5670" w:type="dxa"/>
            <w:shd w:val="clear" w:color="auto" w:fill="auto"/>
            <w:vAlign w:val="center"/>
          </w:tcPr>
          <w:p w14:paraId="62DBF8D0" w14:textId="77777777" w:rsidR="007B50F0" w:rsidRPr="00E614D9" w:rsidRDefault="007B50F0" w:rsidP="00E614D9">
            <w:pPr>
              <w:spacing w:after="0" w:line="240" w:lineRule="auto"/>
              <w:rPr>
                <w:rFonts w:cs="Arial"/>
                <w:color w:val="000000"/>
              </w:rPr>
            </w:pPr>
            <w:r w:rsidRPr="00E614D9">
              <w:rPr>
                <w:rFonts w:cs="Arial"/>
                <w:color w:val="000000"/>
              </w:rPr>
              <w:t>It is not possible to file online if the number of schedules exceeds the number allowed in the schema. E.g. SA102M = 50.</w:t>
            </w:r>
          </w:p>
        </w:tc>
        <w:tc>
          <w:tcPr>
            <w:tcW w:w="2268" w:type="dxa"/>
            <w:shd w:val="clear" w:color="auto" w:fill="auto"/>
            <w:vAlign w:val="center"/>
          </w:tcPr>
          <w:p w14:paraId="2BE532AF" w14:textId="77777777" w:rsidR="007B50F0" w:rsidRPr="00E614D9" w:rsidRDefault="007B50F0" w:rsidP="00E614D9">
            <w:pPr>
              <w:spacing w:after="0" w:line="240" w:lineRule="auto"/>
              <w:rPr>
                <w:rFonts w:cs="Arial"/>
                <w:color w:val="000000"/>
              </w:rPr>
            </w:pPr>
            <w:r w:rsidRPr="00E614D9">
              <w:rPr>
                <w:rFonts w:cs="Arial"/>
                <w:color w:val="000000"/>
              </w:rPr>
              <w:t>In these circumstances a paper return should be filed.</w:t>
            </w:r>
          </w:p>
        </w:tc>
        <w:tc>
          <w:tcPr>
            <w:tcW w:w="7229" w:type="dxa"/>
            <w:shd w:val="clear" w:color="auto" w:fill="auto"/>
            <w:vAlign w:val="center"/>
          </w:tcPr>
          <w:p w14:paraId="12D6255D" w14:textId="77777777" w:rsidR="007B50F0" w:rsidRPr="00E614D9" w:rsidRDefault="007B50F0" w:rsidP="00E614D9">
            <w:pPr>
              <w:spacing w:after="0" w:line="240" w:lineRule="auto"/>
              <w:rPr>
                <w:rFonts w:cs="Arial"/>
                <w:color w:val="000000"/>
              </w:rPr>
            </w:pPr>
            <w:r w:rsidRPr="00E614D9">
              <w:rPr>
                <w:rFonts w:cs="Arial"/>
                <w:color w:val="000000"/>
              </w:rPr>
              <w:t>-</w:t>
            </w:r>
          </w:p>
        </w:tc>
        <w:tc>
          <w:tcPr>
            <w:tcW w:w="1843" w:type="dxa"/>
            <w:shd w:val="clear" w:color="auto" w:fill="auto"/>
            <w:vAlign w:val="center"/>
          </w:tcPr>
          <w:p w14:paraId="3C6426B2" w14:textId="77777777" w:rsidR="007B50F0" w:rsidRPr="00E614D9" w:rsidRDefault="007B50F0" w:rsidP="00E614D9">
            <w:pPr>
              <w:spacing w:after="0" w:line="240" w:lineRule="auto"/>
              <w:jc w:val="center"/>
              <w:rPr>
                <w:rFonts w:cs="Arial"/>
                <w:color w:val="000000"/>
              </w:rPr>
            </w:pPr>
            <w:r w:rsidRPr="00E614D9">
              <w:rPr>
                <w:rFonts w:cs="Arial"/>
                <w:color w:val="000000"/>
              </w:rPr>
              <w:t>-</w:t>
            </w:r>
          </w:p>
        </w:tc>
      </w:tr>
      <w:tr w:rsidR="001356AC" w:rsidRPr="00E614D9" w14:paraId="5E93543C" w14:textId="77777777" w:rsidTr="00E614D9">
        <w:trPr>
          <w:cantSplit/>
        </w:trPr>
        <w:tc>
          <w:tcPr>
            <w:tcW w:w="1325" w:type="dxa"/>
            <w:shd w:val="clear" w:color="auto" w:fill="auto"/>
            <w:vAlign w:val="center"/>
          </w:tcPr>
          <w:p w14:paraId="0804AD96" w14:textId="77777777" w:rsidR="007B50F0" w:rsidRPr="00E614D9" w:rsidRDefault="007B50F0" w:rsidP="00E614D9">
            <w:pPr>
              <w:spacing w:after="0" w:line="240" w:lineRule="auto"/>
              <w:jc w:val="center"/>
              <w:rPr>
                <w:rFonts w:cs="Arial"/>
                <w:color w:val="000000"/>
              </w:rPr>
            </w:pPr>
            <w:r w:rsidRPr="00E614D9">
              <w:rPr>
                <w:rFonts w:cs="Arial"/>
                <w:color w:val="000000"/>
              </w:rPr>
              <w:lastRenderedPageBreak/>
              <w:t>36</w:t>
            </w:r>
          </w:p>
        </w:tc>
        <w:tc>
          <w:tcPr>
            <w:tcW w:w="1511" w:type="dxa"/>
            <w:shd w:val="clear" w:color="auto" w:fill="auto"/>
            <w:vAlign w:val="center"/>
          </w:tcPr>
          <w:p w14:paraId="36840ACA" w14:textId="77777777" w:rsidR="007B50F0" w:rsidRPr="00E614D9" w:rsidRDefault="007B50F0" w:rsidP="00E614D9">
            <w:pPr>
              <w:spacing w:after="0" w:line="240" w:lineRule="auto"/>
              <w:rPr>
                <w:rFonts w:cs="Arial"/>
                <w:color w:val="000000"/>
              </w:rPr>
            </w:pPr>
            <w:r w:rsidRPr="00E614D9">
              <w:rPr>
                <w:rFonts w:cs="Arial"/>
                <w:color w:val="000000"/>
              </w:rPr>
              <w:t>SA105</w:t>
            </w:r>
          </w:p>
        </w:tc>
        <w:tc>
          <w:tcPr>
            <w:tcW w:w="992" w:type="dxa"/>
            <w:shd w:val="clear" w:color="auto" w:fill="auto"/>
            <w:vAlign w:val="center"/>
          </w:tcPr>
          <w:p w14:paraId="029EC32D" w14:textId="77777777" w:rsidR="007B50F0" w:rsidRPr="00E614D9" w:rsidRDefault="007B50F0" w:rsidP="00E614D9">
            <w:pPr>
              <w:spacing w:after="0" w:line="240" w:lineRule="auto"/>
              <w:rPr>
                <w:rFonts w:cs="Arial"/>
                <w:color w:val="000000"/>
              </w:rPr>
            </w:pPr>
            <w:r w:rsidRPr="00E614D9">
              <w:rPr>
                <w:rFonts w:cs="Arial"/>
                <w:color w:val="000000"/>
              </w:rPr>
              <w:t>UKP2</w:t>
            </w:r>
          </w:p>
        </w:tc>
        <w:tc>
          <w:tcPr>
            <w:tcW w:w="993" w:type="dxa"/>
            <w:shd w:val="clear" w:color="auto" w:fill="auto"/>
            <w:vAlign w:val="center"/>
          </w:tcPr>
          <w:p w14:paraId="1FB23605" w14:textId="77777777" w:rsidR="007B50F0" w:rsidRPr="00E614D9" w:rsidRDefault="007B50F0" w:rsidP="00E614D9">
            <w:pPr>
              <w:spacing w:after="0" w:line="240" w:lineRule="auto"/>
              <w:rPr>
                <w:rFonts w:cs="Arial"/>
                <w:color w:val="000000"/>
              </w:rPr>
            </w:pPr>
            <w:r w:rsidRPr="00E614D9">
              <w:rPr>
                <w:rFonts w:cs="Arial"/>
                <w:color w:val="000000"/>
              </w:rPr>
              <w:t xml:space="preserve">PRO42,                                                                             </w:t>
            </w:r>
            <w:r w:rsidRPr="00E614D9">
              <w:rPr>
                <w:rFonts w:cs="Arial"/>
              </w:rPr>
              <w:t>FSE78,                                                                               SPS22,                                                                                FPS22</w:t>
            </w:r>
          </w:p>
        </w:tc>
        <w:tc>
          <w:tcPr>
            <w:tcW w:w="5670" w:type="dxa"/>
            <w:shd w:val="clear" w:color="auto" w:fill="auto"/>
            <w:vAlign w:val="center"/>
          </w:tcPr>
          <w:p w14:paraId="12CF18CA" w14:textId="77777777" w:rsidR="0095337A" w:rsidRPr="00E614D9" w:rsidRDefault="007B50F0" w:rsidP="00E614D9">
            <w:pPr>
              <w:spacing w:after="0" w:line="240" w:lineRule="auto"/>
              <w:rPr>
                <w:rFonts w:cs="Arial"/>
                <w:color w:val="000000"/>
              </w:rPr>
            </w:pPr>
            <w:r w:rsidRPr="00E614D9">
              <w:rPr>
                <w:rFonts w:cs="Arial"/>
                <w:color w:val="000000"/>
              </w:rPr>
              <w:t>All of the amount in box</w:t>
            </w:r>
            <w:r w:rsidRPr="00E614D9">
              <w:rPr>
                <w:rFonts w:cs="Arial"/>
              </w:rPr>
              <w:t>es FSE78, PS22, FPS22, and</w:t>
            </w:r>
            <w:r w:rsidRPr="00E614D9">
              <w:rPr>
                <w:rFonts w:cs="Arial"/>
                <w:color w:val="000000"/>
              </w:rPr>
              <w:t xml:space="preserve"> PRO42, will be restricted to the greater of £50,000 or 25% of the individual’s adjusted total income. However, if part or all of the losses represent business premises renovation allowance BPRA</w:t>
            </w:r>
            <w:r w:rsidRPr="00E614D9">
              <w:rPr>
                <w:rFonts w:cs="Arial"/>
                <w:color w:val="FF0000"/>
              </w:rPr>
              <w:t xml:space="preserve"> </w:t>
            </w:r>
            <w:r w:rsidRPr="00E614D9">
              <w:rPr>
                <w:rFonts w:cs="Arial"/>
              </w:rPr>
              <w:t>from years</w:t>
            </w:r>
            <w:r w:rsidRPr="00E614D9">
              <w:rPr>
                <w:rFonts w:cs="Arial"/>
                <w:color w:val="000000"/>
              </w:rPr>
              <w:t xml:space="preserve"> to 2016-17 </w:t>
            </w:r>
            <w:r w:rsidRPr="00E614D9">
              <w:rPr>
                <w:rFonts w:cs="Arial"/>
              </w:rPr>
              <w:t>that has been carried forward</w:t>
            </w:r>
            <w:r w:rsidRPr="00E614D9">
              <w:rPr>
                <w:rFonts w:cs="Arial"/>
                <w:color w:val="000000"/>
              </w:rPr>
              <w:t xml:space="preserve"> then that amount should not be restricted. </w:t>
            </w:r>
            <w:r w:rsidRPr="00E614D9">
              <w:rPr>
                <w:rFonts w:cs="Arial"/>
              </w:rPr>
              <w:t xml:space="preserve">Because the BPRA boxes FSE54, SPS15, FPS15 and PRO33 have been removed from the Return </w:t>
            </w:r>
            <w:r w:rsidRPr="00E614D9">
              <w:rPr>
                <w:rFonts w:cs="Arial"/>
                <w:color w:val="000000"/>
              </w:rPr>
              <w:t xml:space="preserve">it is not possible to indicate if any of the loss brought forward in </w:t>
            </w:r>
            <w:r w:rsidRPr="00E614D9">
              <w:rPr>
                <w:rFonts w:cs="Arial"/>
              </w:rPr>
              <w:t>FSE78, PS22, FPS22, and</w:t>
            </w:r>
            <w:r w:rsidRPr="00E614D9">
              <w:rPr>
                <w:rFonts w:cs="Arial"/>
                <w:color w:val="000000"/>
              </w:rPr>
              <w:t xml:space="preserve"> PRO42 relates to BPRA.</w:t>
            </w:r>
          </w:p>
          <w:p w14:paraId="2DF6C5FD" w14:textId="77777777" w:rsidR="007B50F0" w:rsidRPr="00E614D9" w:rsidRDefault="007B50F0" w:rsidP="00E614D9">
            <w:pPr>
              <w:spacing w:after="0" w:line="240" w:lineRule="auto"/>
              <w:rPr>
                <w:rFonts w:cs="Arial"/>
                <w:color w:val="000000"/>
              </w:rPr>
            </w:pPr>
            <w:r w:rsidRPr="00E614D9">
              <w:rPr>
                <w:rFonts w:cs="Arial"/>
                <w:color w:val="000000"/>
              </w:rPr>
              <w:br/>
            </w:r>
            <w:r w:rsidRPr="00E614D9">
              <w:rPr>
                <w:rFonts w:cs="Arial"/>
              </w:rPr>
              <w:t xml:space="preserve">It has now been confirmed that this Exclusion is not required as 1. a loss brought forward used against the year's profits is not subject to the limit, so if it contains BPRA the BPRA amount is not limited, and 2. a loss carried forward to be used against general income in 2018-19 cannot contain BPRA. </w:t>
            </w:r>
          </w:p>
        </w:tc>
        <w:tc>
          <w:tcPr>
            <w:tcW w:w="2268" w:type="dxa"/>
            <w:shd w:val="clear" w:color="auto" w:fill="auto"/>
            <w:vAlign w:val="center"/>
          </w:tcPr>
          <w:p w14:paraId="6F16551F" w14:textId="77777777" w:rsidR="007B50F0" w:rsidRPr="00E614D9" w:rsidRDefault="007B50F0" w:rsidP="00E614D9">
            <w:pPr>
              <w:spacing w:after="0" w:line="240" w:lineRule="auto"/>
              <w:rPr>
                <w:rFonts w:cs="Arial"/>
              </w:rPr>
            </w:pPr>
            <w:r w:rsidRPr="00E614D9">
              <w:rPr>
                <w:rFonts w:cs="Arial"/>
              </w:rPr>
              <w:t>The Exclusion is not required but is retained for Software Developers who have already implemented the change into their products - in these circumstances a paper return can still be filed.</w:t>
            </w:r>
          </w:p>
        </w:tc>
        <w:tc>
          <w:tcPr>
            <w:tcW w:w="7229" w:type="dxa"/>
            <w:shd w:val="clear" w:color="auto" w:fill="auto"/>
            <w:vAlign w:val="center"/>
          </w:tcPr>
          <w:p w14:paraId="46CC7AC6" w14:textId="77777777" w:rsidR="007B50F0" w:rsidRPr="00E614D9" w:rsidRDefault="007B50F0" w:rsidP="00E614D9">
            <w:pPr>
              <w:spacing w:after="0" w:line="240" w:lineRule="auto"/>
              <w:rPr>
                <w:rFonts w:cs="Arial"/>
                <w:color w:val="000000"/>
              </w:rPr>
            </w:pPr>
            <w:r w:rsidRPr="00E614D9">
              <w:rPr>
                <w:rFonts w:cs="Arial"/>
                <w:color w:val="000000"/>
              </w:rPr>
              <w:t>Property business losses are subject to the cap where set off against total income, but not to the extent that those losses brought forward represent BPRAs.</w:t>
            </w:r>
            <w:r w:rsidRPr="00E614D9">
              <w:rPr>
                <w:rFonts w:cs="Arial"/>
                <w:color w:val="000000"/>
              </w:rPr>
              <w:br/>
              <w:t xml:space="preserve">BPRA ended on 5th April 17 but losses up to 2016-17 carried forward to later years affects 2017-18 onwards. </w:t>
            </w:r>
          </w:p>
        </w:tc>
        <w:tc>
          <w:tcPr>
            <w:tcW w:w="1843" w:type="dxa"/>
            <w:shd w:val="clear" w:color="auto" w:fill="auto"/>
            <w:vAlign w:val="center"/>
          </w:tcPr>
          <w:p w14:paraId="2D8EE927" w14:textId="77777777" w:rsidR="007B50F0" w:rsidRPr="00E614D9" w:rsidRDefault="003F6D09" w:rsidP="00E614D9">
            <w:pPr>
              <w:spacing w:after="0" w:line="240" w:lineRule="auto"/>
              <w:jc w:val="center"/>
              <w:rPr>
                <w:rFonts w:cs="Arial"/>
                <w:color w:val="000000"/>
              </w:rPr>
            </w:pPr>
            <w:r w:rsidRPr="00E614D9">
              <w:rPr>
                <w:rFonts w:cs="Arial"/>
                <w:color w:val="000000"/>
              </w:rPr>
              <w:t>-</w:t>
            </w:r>
            <w:r w:rsidR="007B50F0" w:rsidRPr="00E614D9">
              <w:rPr>
                <w:rFonts w:cs="Arial"/>
                <w:color w:val="000000"/>
              </w:rPr>
              <w:t> </w:t>
            </w:r>
          </w:p>
        </w:tc>
      </w:tr>
      <w:tr w:rsidR="001356AC" w:rsidRPr="00E614D9" w14:paraId="6F6D036D" w14:textId="77777777" w:rsidTr="00E614D9">
        <w:trPr>
          <w:cantSplit/>
        </w:trPr>
        <w:tc>
          <w:tcPr>
            <w:tcW w:w="1325" w:type="dxa"/>
            <w:shd w:val="clear" w:color="auto" w:fill="auto"/>
            <w:vAlign w:val="center"/>
          </w:tcPr>
          <w:p w14:paraId="55135E2F" w14:textId="77777777" w:rsidR="007B50F0" w:rsidRPr="00E614D9" w:rsidRDefault="007B50F0" w:rsidP="00E614D9">
            <w:pPr>
              <w:spacing w:after="0" w:line="240" w:lineRule="auto"/>
              <w:jc w:val="center"/>
              <w:rPr>
                <w:rFonts w:cs="Arial"/>
                <w:color w:val="000000"/>
              </w:rPr>
            </w:pPr>
            <w:r w:rsidRPr="00E614D9">
              <w:rPr>
                <w:rFonts w:cs="Arial"/>
                <w:color w:val="000000"/>
              </w:rPr>
              <w:t>46</w:t>
            </w:r>
          </w:p>
        </w:tc>
        <w:tc>
          <w:tcPr>
            <w:tcW w:w="1511" w:type="dxa"/>
            <w:shd w:val="clear" w:color="auto" w:fill="auto"/>
            <w:vAlign w:val="center"/>
          </w:tcPr>
          <w:p w14:paraId="6311097D" w14:textId="77777777" w:rsidR="007B50F0" w:rsidRPr="00E614D9" w:rsidRDefault="007B50F0" w:rsidP="00E614D9">
            <w:pPr>
              <w:spacing w:after="0" w:line="240" w:lineRule="auto"/>
              <w:rPr>
                <w:rFonts w:cs="Arial"/>
                <w:color w:val="000000"/>
              </w:rPr>
            </w:pPr>
            <w:r w:rsidRPr="00E614D9">
              <w:rPr>
                <w:rFonts w:cs="Arial"/>
                <w:color w:val="000000"/>
              </w:rPr>
              <w:t>SA103L</w:t>
            </w:r>
            <w:r w:rsidRPr="00E614D9">
              <w:rPr>
                <w:rFonts w:cs="Arial"/>
                <w:color w:val="000000"/>
              </w:rPr>
              <w:br/>
              <w:t>SA103S</w:t>
            </w:r>
            <w:r w:rsidRPr="00E614D9">
              <w:rPr>
                <w:rFonts w:cs="Arial"/>
                <w:color w:val="000000"/>
              </w:rPr>
              <w:br/>
              <w:t>SA103F</w:t>
            </w:r>
            <w:r w:rsidRPr="00E614D9">
              <w:rPr>
                <w:rFonts w:cs="Arial"/>
                <w:color w:val="000000"/>
              </w:rPr>
              <w:br/>
              <w:t>SA104S</w:t>
            </w:r>
            <w:r w:rsidRPr="00E614D9">
              <w:rPr>
                <w:rFonts w:cs="Arial"/>
                <w:color w:val="000000"/>
              </w:rPr>
              <w:br/>
              <w:t>SA104F</w:t>
            </w:r>
            <w:r w:rsidRPr="00E614D9">
              <w:rPr>
                <w:rFonts w:cs="Arial"/>
                <w:color w:val="000000"/>
              </w:rPr>
              <w:br/>
              <w:t>SA110</w:t>
            </w:r>
          </w:p>
        </w:tc>
        <w:tc>
          <w:tcPr>
            <w:tcW w:w="992" w:type="dxa"/>
            <w:shd w:val="clear" w:color="auto" w:fill="auto"/>
            <w:vAlign w:val="center"/>
          </w:tcPr>
          <w:p w14:paraId="1FA5E724" w14:textId="77777777" w:rsidR="007B50F0" w:rsidRPr="00E614D9" w:rsidRDefault="007B50F0" w:rsidP="00E614D9">
            <w:pPr>
              <w:spacing w:after="0" w:line="240" w:lineRule="auto"/>
              <w:rPr>
                <w:rFonts w:cs="Arial"/>
                <w:color w:val="000000"/>
              </w:rPr>
            </w:pPr>
            <w:r w:rsidRPr="00E614D9">
              <w:rPr>
                <w:rFonts w:cs="Arial"/>
                <w:color w:val="000000"/>
              </w:rPr>
              <w:t>TC1</w:t>
            </w:r>
          </w:p>
        </w:tc>
        <w:tc>
          <w:tcPr>
            <w:tcW w:w="993" w:type="dxa"/>
            <w:shd w:val="clear" w:color="auto" w:fill="auto"/>
            <w:vAlign w:val="center"/>
          </w:tcPr>
          <w:p w14:paraId="3AA104AE" w14:textId="77777777" w:rsidR="007B50F0" w:rsidRPr="00E614D9" w:rsidRDefault="007B50F0" w:rsidP="00E614D9">
            <w:pPr>
              <w:spacing w:after="0" w:line="240" w:lineRule="auto"/>
              <w:rPr>
                <w:rFonts w:cs="Arial"/>
                <w:color w:val="000000"/>
              </w:rPr>
            </w:pPr>
            <w:r w:rsidRPr="00E614D9">
              <w:rPr>
                <w:rFonts w:cs="Arial"/>
                <w:color w:val="000000"/>
              </w:rPr>
              <w:t>CAL4.1</w:t>
            </w:r>
            <w:r w:rsidRPr="00E614D9">
              <w:rPr>
                <w:rFonts w:cs="Arial"/>
                <w:color w:val="000000"/>
              </w:rPr>
              <w:br/>
              <w:t>pseudo Class 2 box</w:t>
            </w:r>
            <w:r w:rsidRPr="00E614D9">
              <w:rPr>
                <w:rFonts w:cs="Arial"/>
                <w:color w:val="000000"/>
              </w:rPr>
              <w:br/>
              <w:t>pseudo Class 1 box</w:t>
            </w:r>
          </w:p>
        </w:tc>
        <w:tc>
          <w:tcPr>
            <w:tcW w:w="5670" w:type="dxa"/>
            <w:shd w:val="clear" w:color="auto" w:fill="auto"/>
            <w:vAlign w:val="center"/>
          </w:tcPr>
          <w:p w14:paraId="4E3D4E51" w14:textId="77777777" w:rsidR="0095337A" w:rsidRPr="00E614D9" w:rsidRDefault="007B50F0" w:rsidP="00E614D9">
            <w:pPr>
              <w:spacing w:after="0" w:line="240" w:lineRule="auto"/>
              <w:rPr>
                <w:rFonts w:cs="Arial"/>
              </w:rPr>
            </w:pPr>
            <w:r w:rsidRPr="00E614D9">
              <w:rPr>
                <w:rFonts w:cs="Arial"/>
                <w:color w:val="000000"/>
              </w:rPr>
              <w:t xml:space="preserve">The Reg100 Class 4 calculation uses Class 2 max amount of 53 x </w:t>
            </w:r>
            <w:r w:rsidRPr="00E614D9">
              <w:rPr>
                <w:rFonts w:cs="Arial"/>
              </w:rPr>
              <w:t>£3.0</w:t>
            </w:r>
            <w:r w:rsidR="002328AC" w:rsidRPr="00E614D9">
              <w:rPr>
                <w:rFonts w:cs="Arial"/>
              </w:rPr>
              <w:t>5</w:t>
            </w:r>
            <w:r w:rsidRPr="00E614D9">
              <w:rPr>
                <w:rFonts w:cs="Arial"/>
              </w:rPr>
              <w:t xml:space="preserve"> (£1</w:t>
            </w:r>
            <w:r w:rsidR="002328AC" w:rsidRPr="00E614D9">
              <w:rPr>
                <w:rFonts w:cs="Arial"/>
              </w:rPr>
              <w:t>61.65</w:t>
            </w:r>
            <w:r w:rsidRPr="00E614D9">
              <w:rPr>
                <w:rFonts w:cs="Arial"/>
                <w:color w:val="000000"/>
              </w:rPr>
              <w:t xml:space="preserve">), and where they are a Share Fisherman the amount should be </w:t>
            </w:r>
            <w:r w:rsidRPr="00E614D9">
              <w:rPr>
                <w:rFonts w:cs="Arial"/>
              </w:rPr>
              <w:t>53 x £3.</w:t>
            </w:r>
            <w:r w:rsidR="002328AC" w:rsidRPr="00E614D9">
              <w:rPr>
                <w:rFonts w:cs="Arial"/>
              </w:rPr>
              <w:t>70</w:t>
            </w:r>
            <w:r w:rsidRPr="00E614D9">
              <w:rPr>
                <w:rFonts w:cs="Arial"/>
              </w:rPr>
              <w:t xml:space="preserve"> (£1</w:t>
            </w:r>
            <w:r w:rsidR="002328AC" w:rsidRPr="00E614D9">
              <w:rPr>
                <w:rFonts w:cs="Arial"/>
              </w:rPr>
              <w:t>96.10</w:t>
            </w:r>
            <w:r w:rsidRPr="00E614D9">
              <w:rPr>
                <w:rFonts w:cs="Arial"/>
                <w:color w:val="000000"/>
              </w:rPr>
              <w:t>). As a result</w:t>
            </w:r>
            <w:r w:rsidR="00E31367" w:rsidRPr="00E614D9">
              <w:rPr>
                <w:rFonts w:cs="Arial"/>
                <w:color w:val="000000"/>
              </w:rPr>
              <w:t>,</w:t>
            </w:r>
            <w:r w:rsidRPr="00E614D9">
              <w:rPr>
                <w:rFonts w:cs="Arial"/>
                <w:color w:val="000000"/>
              </w:rPr>
              <w:t xml:space="preserve"> the Class 4 amount may be less than it should be by </w:t>
            </w:r>
            <w:r w:rsidRPr="00E614D9">
              <w:rPr>
                <w:rFonts w:cs="Arial"/>
              </w:rPr>
              <w:t xml:space="preserve">£34.45.         </w:t>
            </w:r>
          </w:p>
          <w:p w14:paraId="20F261BA" w14:textId="77777777" w:rsidR="007B50F0" w:rsidRPr="00E614D9" w:rsidRDefault="007B50F0" w:rsidP="00E614D9">
            <w:pPr>
              <w:spacing w:after="0" w:line="240" w:lineRule="auto"/>
              <w:rPr>
                <w:rFonts w:cs="Arial"/>
                <w:color w:val="000000"/>
              </w:rPr>
            </w:pPr>
            <w:r w:rsidRPr="00E614D9">
              <w:rPr>
                <w:rFonts w:cs="Arial"/>
              </w:rPr>
              <w:t xml:space="preserve">                                                                                          A very small number of customers are expected to be affected by this.</w:t>
            </w:r>
          </w:p>
        </w:tc>
        <w:tc>
          <w:tcPr>
            <w:tcW w:w="2268" w:type="dxa"/>
            <w:shd w:val="clear" w:color="auto" w:fill="auto"/>
            <w:vAlign w:val="center"/>
          </w:tcPr>
          <w:p w14:paraId="0D9BF06B" w14:textId="77777777" w:rsidR="007B50F0" w:rsidRPr="00E614D9" w:rsidRDefault="007B50F0" w:rsidP="00E614D9">
            <w:pPr>
              <w:spacing w:after="0" w:line="240" w:lineRule="auto"/>
              <w:rPr>
                <w:rFonts w:cs="Arial"/>
                <w:color w:val="000000"/>
              </w:rPr>
            </w:pPr>
            <w:r w:rsidRPr="00E614D9">
              <w:rPr>
                <w:rFonts w:cs="Arial"/>
                <w:color w:val="000000"/>
              </w:rPr>
              <w:t>In these circumstances a paper return should be filed.</w:t>
            </w:r>
          </w:p>
        </w:tc>
        <w:tc>
          <w:tcPr>
            <w:tcW w:w="7229" w:type="dxa"/>
            <w:shd w:val="clear" w:color="auto" w:fill="auto"/>
            <w:vAlign w:val="center"/>
          </w:tcPr>
          <w:p w14:paraId="3262F62A" w14:textId="77777777" w:rsidR="007B50F0" w:rsidRPr="00E614D9" w:rsidRDefault="007B50F0" w:rsidP="00E614D9">
            <w:pPr>
              <w:spacing w:after="0" w:line="240" w:lineRule="auto"/>
              <w:rPr>
                <w:rFonts w:cs="Arial"/>
                <w:color w:val="000000"/>
              </w:rPr>
            </w:pPr>
            <w:r w:rsidRPr="00E614D9">
              <w:rPr>
                <w:rFonts w:cs="Arial"/>
                <w:color w:val="000000"/>
              </w:rPr>
              <w:t>Share Fishermen with Class 1 NICable earnings that reduce amount of Class 2/Class 4 due. The Reg100 Class 4 calculation uses 'ordinary' Class 2 max rather than the share fisherman amount. The Class 4 amount may be less than it should be.</w:t>
            </w:r>
            <w:r w:rsidRPr="00E614D9">
              <w:rPr>
                <w:rFonts w:cs="Arial"/>
                <w:color w:val="000000"/>
              </w:rPr>
              <w:br/>
              <w:t xml:space="preserve"> </w:t>
            </w:r>
          </w:p>
        </w:tc>
        <w:tc>
          <w:tcPr>
            <w:tcW w:w="1843" w:type="dxa"/>
            <w:shd w:val="clear" w:color="auto" w:fill="auto"/>
            <w:vAlign w:val="center"/>
          </w:tcPr>
          <w:p w14:paraId="198A7311" w14:textId="77777777" w:rsidR="007B50F0" w:rsidRPr="00E614D9" w:rsidRDefault="003F6D09" w:rsidP="00E614D9">
            <w:pPr>
              <w:spacing w:after="0" w:line="240" w:lineRule="auto"/>
              <w:jc w:val="center"/>
              <w:rPr>
                <w:rFonts w:cs="Arial"/>
                <w:color w:val="000000"/>
              </w:rPr>
            </w:pPr>
            <w:r w:rsidRPr="00E614D9">
              <w:rPr>
                <w:rFonts w:cs="Arial"/>
                <w:color w:val="000000"/>
              </w:rPr>
              <w:t>-</w:t>
            </w:r>
            <w:r w:rsidR="007B50F0" w:rsidRPr="00E614D9">
              <w:rPr>
                <w:rFonts w:cs="Arial"/>
                <w:color w:val="000000"/>
              </w:rPr>
              <w:t> </w:t>
            </w:r>
          </w:p>
        </w:tc>
      </w:tr>
      <w:tr w:rsidR="001356AC" w:rsidRPr="00E614D9" w14:paraId="2CF6BFD9" w14:textId="77777777" w:rsidTr="00E614D9">
        <w:trPr>
          <w:cantSplit/>
        </w:trPr>
        <w:tc>
          <w:tcPr>
            <w:tcW w:w="1325" w:type="dxa"/>
            <w:shd w:val="clear" w:color="auto" w:fill="auto"/>
            <w:vAlign w:val="center"/>
          </w:tcPr>
          <w:p w14:paraId="44296BE7" w14:textId="77777777" w:rsidR="007B50F0" w:rsidRPr="00E614D9" w:rsidRDefault="007B50F0" w:rsidP="00E614D9">
            <w:pPr>
              <w:spacing w:after="0" w:line="240" w:lineRule="auto"/>
              <w:jc w:val="center"/>
              <w:rPr>
                <w:rFonts w:cs="Arial"/>
                <w:color w:val="000000"/>
              </w:rPr>
            </w:pPr>
            <w:r w:rsidRPr="00E614D9">
              <w:rPr>
                <w:rFonts w:cs="Arial"/>
                <w:color w:val="000000"/>
              </w:rPr>
              <w:t>47</w:t>
            </w:r>
          </w:p>
        </w:tc>
        <w:tc>
          <w:tcPr>
            <w:tcW w:w="1511" w:type="dxa"/>
            <w:shd w:val="clear" w:color="auto" w:fill="auto"/>
            <w:vAlign w:val="center"/>
          </w:tcPr>
          <w:p w14:paraId="041D47C6" w14:textId="77777777" w:rsidR="007B50F0" w:rsidRPr="00E614D9" w:rsidRDefault="007B50F0" w:rsidP="00E614D9">
            <w:pPr>
              <w:spacing w:after="0" w:line="240" w:lineRule="auto"/>
              <w:rPr>
                <w:rFonts w:cs="Arial"/>
                <w:color w:val="000000"/>
              </w:rPr>
            </w:pPr>
            <w:r w:rsidRPr="00E614D9">
              <w:rPr>
                <w:rFonts w:cs="Arial"/>
                <w:color w:val="000000"/>
              </w:rPr>
              <w:t>Residency:</w:t>
            </w:r>
            <w:r w:rsidRPr="00E614D9">
              <w:rPr>
                <w:rFonts w:cs="Arial"/>
                <w:color w:val="000000"/>
              </w:rPr>
              <w:br/>
              <w:t>SA109</w:t>
            </w:r>
            <w:r w:rsidRPr="00E614D9">
              <w:rPr>
                <w:rFonts w:cs="Arial"/>
                <w:color w:val="000000"/>
              </w:rPr>
              <w:br/>
              <w:t>disregarded income not in calculation</w:t>
            </w:r>
            <w:r w:rsidRPr="00E614D9">
              <w:rPr>
                <w:rFonts w:cs="Arial"/>
                <w:color w:val="000000"/>
              </w:rPr>
              <w:br/>
              <w:t>SA100</w:t>
            </w:r>
          </w:p>
        </w:tc>
        <w:tc>
          <w:tcPr>
            <w:tcW w:w="992" w:type="dxa"/>
            <w:shd w:val="clear" w:color="auto" w:fill="auto"/>
            <w:vAlign w:val="center"/>
          </w:tcPr>
          <w:p w14:paraId="72573C03" w14:textId="77777777" w:rsidR="007B50F0" w:rsidRPr="00E614D9" w:rsidRDefault="007B50F0" w:rsidP="00E614D9">
            <w:pPr>
              <w:spacing w:after="0" w:line="240" w:lineRule="auto"/>
              <w:rPr>
                <w:rFonts w:cs="Arial"/>
                <w:color w:val="000000"/>
              </w:rPr>
            </w:pPr>
            <w:r w:rsidRPr="00E614D9">
              <w:rPr>
                <w:rFonts w:cs="Arial"/>
                <w:color w:val="000000"/>
              </w:rPr>
              <w:t>Residency</w:t>
            </w:r>
            <w:r w:rsidRPr="00E614D9">
              <w:rPr>
                <w:rFonts w:cs="Arial"/>
                <w:color w:val="000000"/>
              </w:rPr>
              <w:br/>
              <w:t>RR1</w:t>
            </w:r>
            <w:r w:rsidRPr="00E614D9">
              <w:rPr>
                <w:rFonts w:cs="Arial"/>
                <w:color w:val="000000"/>
              </w:rPr>
              <w:br/>
              <w:t>disregarded income not in calculation</w:t>
            </w:r>
            <w:r w:rsidRPr="00E614D9">
              <w:rPr>
                <w:rFonts w:cs="Arial"/>
                <w:color w:val="000000"/>
              </w:rPr>
              <w:br/>
              <w:t>TR3</w:t>
            </w:r>
          </w:p>
        </w:tc>
        <w:tc>
          <w:tcPr>
            <w:tcW w:w="993" w:type="dxa"/>
            <w:shd w:val="clear" w:color="auto" w:fill="auto"/>
            <w:vAlign w:val="center"/>
          </w:tcPr>
          <w:p w14:paraId="17A62B10" w14:textId="77777777" w:rsidR="007B50F0" w:rsidRPr="00E614D9" w:rsidRDefault="007B50F0" w:rsidP="00E614D9">
            <w:pPr>
              <w:spacing w:after="0" w:line="240" w:lineRule="auto"/>
              <w:rPr>
                <w:rFonts w:cs="Arial"/>
                <w:color w:val="000000"/>
              </w:rPr>
            </w:pPr>
            <w:r w:rsidRPr="00E614D9">
              <w:rPr>
                <w:rFonts w:cs="Arial"/>
                <w:color w:val="000000"/>
              </w:rPr>
              <w:t>Residency</w:t>
            </w:r>
            <w:r w:rsidR="0096351E" w:rsidRPr="00E614D9">
              <w:rPr>
                <w:rFonts w:cs="Arial"/>
                <w:color w:val="000000"/>
              </w:rPr>
              <w:t xml:space="preserve"> </w:t>
            </w:r>
            <w:r w:rsidRPr="00E614D9">
              <w:rPr>
                <w:rFonts w:cs="Arial"/>
                <w:color w:val="000000"/>
              </w:rPr>
              <w:t>NRD1</w:t>
            </w:r>
            <w:r w:rsidRPr="00E614D9">
              <w:rPr>
                <w:rFonts w:cs="Arial"/>
                <w:color w:val="000000"/>
              </w:rPr>
              <w:br/>
              <w:t>disregarded income not in calculation</w:t>
            </w:r>
            <w:r w:rsidRPr="00E614D9">
              <w:rPr>
                <w:rFonts w:cs="Arial"/>
                <w:color w:val="000000"/>
              </w:rPr>
              <w:br/>
              <w:t>INC17</w:t>
            </w:r>
          </w:p>
        </w:tc>
        <w:tc>
          <w:tcPr>
            <w:tcW w:w="5670" w:type="dxa"/>
            <w:shd w:val="clear" w:color="auto" w:fill="auto"/>
            <w:vAlign w:val="center"/>
          </w:tcPr>
          <w:p w14:paraId="5CCED4E9" w14:textId="77777777" w:rsidR="0095337A" w:rsidRPr="00E614D9" w:rsidRDefault="007B50F0" w:rsidP="00E614D9">
            <w:pPr>
              <w:spacing w:after="0" w:line="240" w:lineRule="auto"/>
              <w:rPr>
                <w:rFonts w:cs="Arial"/>
                <w:color w:val="000000"/>
              </w:rPr>
            </w:pPr>
            <w:r w:rsidRPr="00E614D9">
              <w:rPr>
                <w:rFonts w:cs="Arial"/>
                <w:color w:val="000000"/>
              </w:rPr>
              <w:t>Non-residents are generally liable to UK tax on all their UK income but can make a claim under s811 ITA 2007 to limit the amount of UK tax they pay on certain (disregarded) income if it's more beneficial for them.</w:t>
            </w:r>
          </w:p>
          <w:p w14:paraId="05CACF28" w14:textId="77777777" w:rsidR="007B50F0" w:rsidRPr="00E614D9" w:rsidRDefault="007B50F0" w:rsidP="00E614D9">
            <w:pPr>
              <w:spacing w:after="0" w:line="240" w:lineRule="auto"/>
              <w:rPr>
                <w:rFonts w:cs="Arial"/>
                <w:color w:val="000000"/>
              </w:rPr>
            </w:pPr>
            <w:r w:rsidRPr="00E614D9">
              <w:br/>
            </w:r>
            <w:r w:rsidRPr="00E614D9">
              <w:rPr>
                <w:rFonts w:cs="Arial"/>
                <w:color w:val="000000"/>
              </w:rPr>
              <w:t>If income disregarded by virtue of s825 and s826 (e.g. patent/royalty payments, and distributions from unauthorised unit trusts etc.), is entered in box 17, it will not be included as disregarded income in the S811 calculation at stage 91. So</w:t>
            </w:r>
            <w:r w:rsidR="00E31367" w:rsidRPr="00E614D9">
              <w:rPr>
                <w:rFonts w:cs="Arial"/>
                <w:color w:val="000000"/>
              </w:rPr>
              <w:t>,</w:t>
            </w:r>
            <w:r w:rsidRPr="00E614D9">
              <w:rPr>
                <w:rFonts w:cs="Arial"/>
                <w:color w:val="000000"/>
              </w:rPr>
              <w:t xml:space="preserve"> if the customer is non-UK resident, the s811 calculation applies, and they have disregarded income entered in box 17 the calculation of tax due may be incorrect.</w:t>
            </w:r>
            <w:r w:rsidRPr="00E614D9">
              <w:br/>
            </w:r>
            <w:r w:rsidRPr="00E614D9">
              <w:rPr>
                <w:rFonts w:cs="Arial"/>
                <w:color w:val="000000"/>
              </w:rPr>
              <w:t xml:space="preserve">An example would be </w:t>
            </w:r>
            <w:r w:rsidRPr="00E614D9">
              <w:br/>
            </w:r>
            <w:r w:rsidRPr="00E614D9">
              <w:rPr>
                <w:rFonts w:cs="Arial"/>
                <w:color w:val="000000"/>
              </w:rPr>
              <w:t>Other income (INC17) £13,000 - all for patent paid to customer. NRD1 = Y. Tax calculated as £13,000 x 20% = £2,600. But this is disregarded income and the £13,000 should be excluded from the calculation so income tax due = £0.00 and customer is £2,600 overpaid.</w:t>
            </w:r>
            <w:r w:rsidRPr="00E614D9">
              <w:br/>
            </w:r>
            <w:r w:rsidRPr="00E614D9">
              <w:rPr>
                <w:rFonts w:cs="Arial"/>
                <w:color w:val="000000"/>
              </w:rPr>
              <w:t>A fix would require a change to the Return and calculation e.g. new box 'INC17a' to show disregarded income in INC17. This will be considered.</w:t>
            </w:r>
            <w:r w:rsidRPr="00E614D9">
              <w:br/>
            </w:r>
            <w:r w:rsidRPr="00E614D9">
              <w:rPr>
                <w:rFonts w:cs="Arial"/>
                <w:color w:val="000000"/>
              </w:rPr>
              <w:t xml:space="preserve">The amount of any overpayment will depend on the amount of the disregarded income.                                                    </w:t>
            </w:r>
            <w:r w:rsidRPr="00E614D9">
              <w:rPr>
                <w:rFonts w:cs="Arial"/>
              </w:rPr>
              <w:t xml:space="preserve">The estimated number of customers affected is </w:t>
            </w:r>
            <w:r w:rsidR="05DECE74" w:rsidRPr="00E614D9">
              <w:rPr>
                <w:rFonts w:cs="Arial"/>
              </w:rPr>
              <w:t>100.</w:t>
            </w:r>
          </w:p>
        </w:tc>
        <w:tc>
          <w:tcPr>
            <w:tcW w:w="2268" w:type="dxa"/>
            <w:shd w:val="clear" w:color="auto" w:fill="auto"/>
            <w:vAlign w:val="center"/>
          </w:tcPr>
          <w:p w14:paraId="5079E335" w14:textId="77777777" w:rsidR="007B50F0" w:rsidRPr="00E614D9" w:rsidRDefault="007B50F0" w:rsidP="00E614D9">
            <w:pPr>
              <w:spacing w:after="0" w:line="240" w:lineRule="auto"/>
              <w:rPr>
                <w:rFonts w:cs="Arial"/>
                <w:color w:val="000000"/>
              </w:rPr>
            </w:pPr>
            <w:r w:rsidRPr="00E614D9">
              <w:rPr>
                <w:rFonts w:cs="Arial"/>
                <w:color w:val="000000"/>
              </w:rPr>
              <w:t>In these circumstances a paper return should be filed together with your s811 calculation (working sheet in HS300)</w:t>
            </w:r>
          </w:p>
        </w:tc>
        <w:tc>
          <w:tcPr>
            <w:tcW w:w="7229" w:type="dxa"/>
            <w:shd w:val="clear" w:color="auto" w:fill="auto"/>
            <w:vAlign w:val="center"/>
          </w:tcPr>
          <w:p w14:paraId="6F0E5280" w14:textId="77777777" w:rsidR="007B50F0" w:rsidRPr="00E614D9" w:rsidRDefault="007B50F0" w:rsidP="00E614D9">
            <w:pPr>
              <w:spacing w:after="0" w:line="240" w:lineRule="auto"/>
              <w:rPr>
                <w:rFonts w:cs="Arial"/>
                <w:color w:val="000000"/>
              </w:rPr>
            </w:pPr>
            <w:r w:rsidRPr="00E614D9">
              <w:rPr>
                <w:rFonts w:cs="Arial"/>
                <w:color w:val="000000"/>
              </w:rPr>
              <w:t>Non-UK residents completing Return box INC17 which contains an element of 'disregarded income' will not have that income identified in the calculation as disregarded income and it is being taxed.</w:t>
            </w:r>
            <w:r w:rsidRPr="00E614D9">
              <w:rPr>
                <w:rFonts w:cs="Arial"/>
                <w:color w:val="000000"/>
              </w:rPr>
              <w:br/>
              <w:t>For a non-UK resident (NRD1=Y) the s811 calculation is applied (limit on liability to income tax of non-UK residents) but the type of income disregarded by virtue of s825 and s826 ITA 2007 is entered in box 17 'Other taxable income, box 17 includes different types of income, not just those included in s825 and s826 and it is not included in stage 91.</w:t>
            </w:r>
            <w:r w:rsidRPr="00E614D9">
              <w:rPr>
                <w:rFonts w:cs="Arial"/>
                <w:color w:val="000000"/>
              </w:rPr>
              <w:br/>
              <w:t>As a result the calculation may identify the incorrect lower amount for s811 non-UK resident calculation.</w:t>
            </w:r>
            <w:r w:rsidRPr="00E614D9">
              <w:rPr>
                <w:rFonts w:cs="Arial"/>
                <w:color w:val="000000"/>
              </w:rPr>
              <w:br/>
              <w:t xml:space="preserve">This is identifiable where </w:t>
            </w:r>
            <w:r w:rsidRPr="00E614D9">
              <w:rPr>
                <w:rFonts w:cs="Arial"/>
                <w:color w:val="000000"/>
              </w:rPr>
              <w:br/>
              <w:t xml:space="preserve">NRD1 = ‘Y’ </w:t>
            </w:r>
            <w:r w:rsidRPr="00E614D9">
              <w:rPr>
                <w:rFonts w:cs="Arial"/>
                <w:color w:val="000000"/>
              </w:rPr>
              <w:br/>
              <w:t xml:space="preserve">and INC17 &gt; 0 </w:t>
            </w:r>
            <w:r w:rsidRPr="00E614D9">
              <w:rPr>
                <w:rFonts w:cs="Arial"/>
                <w:color w:val="000000"/>
              </w:rPr>
              <w:br/>
              <w:t>and INC21 NOT NULL and notes state that INC17 includes an element of disregarded income</w:t>
            </w:r>
          </w:p>
        </w:tc>
        <w:tc>
          <w:tcPr>
            <w:tcW w:w="1843" w:type="dxa"/>
            <w:shd w:val="clear" w:color="auto" w:fill="auto"/>
            <w:vAlign w:val="center"/>
          </w:tcPr>
          <w:p w14:paraId="137FE812" w14:textId="77777777" w:rsidR="007B50F0" w:rsidRPr="00E614D9" w:rsidRDefault="003F6D09" w:rsidP="00E614D9">
            <w:pPr>
              <w:spacing w:after="0" w:line="240" w:lineRule="auto"/>
              <w:jc w:val="center"/>
              <w:rPr>
                <w:rFonts w:cs="Arial"/>
                <w:color w:val="000000"/>
              </w:rPr>
            </w:pPr>
            <w:r w:rsidRPr="00E614D9">
              <w:rPr>
                <w:rFonts w:cs="Arial"/>
                <w:color w:val="000000"/>
              </w:rPr>
              <w:t>-</w:t>
            </w:r>
            <w:r w:rsidR="007B50F0" w:rsidRPr="00E614D9">
              <w:rPr>
                <w:rFonts w:cs="Arial"/>
                <w:color w:val="000000"/>
              </w:rPr>
              <w:t> </w:t>
            </w:r>
          </w:p>
        </w:tc>
      </w:tr>
      <w:tr w:rsidR="001356AC" w:rsidRPr="00E614D9" w14:paraId="5167DCC7" w14:textId="77777777" w:rsidTr="00E614D9">
        <w:trPr>
          <w:cantSplit/>
        </w:trPr>
        <w:tc>
          <w:tcPr>
            <w:tcW w:w="1325" w:type="dxa"/>
            <w:shd w:val="clear" w:color="auto" w:fill="auto"/>
            <w:vAlign w:val="center"/>
          </w:tcPr>
          <w:p w14:paraId="112AC259" w14:textId="77777777" w:rsidR="007B50F0" w:rsidRPr="00E614D9" w:rsidRDefault="007B50F0" w:rsidP="00E614D9">
            <w:pPr>
              <w:spacing w:after="0" w:line="240" w:lineRule="auto"/>
              <w:jc w:val="center"/>
              <w:rPr>
                <w:rFonts w:cs="Arial"/>
              </w:rPr>
            </w:pPr>
            <w:r w:rsidRPr="00E614D9">
              <w:rPr>
                <w:rFonts w:cs="Arial"/>
              </w:rPr>
              <w:lastRenderedPageBreak/>
              <w:t>62</w:t>
            </w:r>
          </w:p>
        </w:tc>
        <w:tc>
          <w:tcPr>
            <w:tcW w:w="1511" w:type="dxa"/>
            <w:shd w:val="clear" w:color="auto" w:fill="auto"/>
            <w:vAlign w:val="center"/>
          </w:tcPr>
          <w:p w14:paraId="306E93FE" w14:textId="77777777" w:rsidR="007B50F0" w:rsidRPr="00E614D9" w:rsidRDefault="007B50F0" w:rsidP="00E614D9">
            <w:pPr>
              <w:spacing w:after="0" w:line="240" w:lineRule="auto"/>
              <w:rPr>
                <w:rFonts w:cs="Arial"/>
              </w:rPr>
            </w:pPr>
            <w:r w:rsidRPr="00E614D9">
              <w:rPr>
                <w:rFonts w:cs="Arial"/>
              </w:rPr>
              <w:t>Trust income          SA107</w:t>
            </w:r>
          </w:p>
        </w:tc>
        <w:tc>
          <w:tcPr>
            <w:tcW w:w="992" w:type="dxa"/>
            <w:shd w:val="clear" w:color="auto" w:fill="auto"/>
            <w:vAlign w:val="center"/>
          </w:tcPr>
          <w:p w14:paraId="1D3051F0" w14:textId="77777777" w:rsidR="007B50F0" w:rsidRPr="00E614D9" w:rsidRDefault="007B50F0" w:rsidP="00E614D9">
            <w:pPr>
              <w:spacing w:after="0" w:line="240" w:lineRule="auto"/>
              <w:rPr>
                <w:rFonts w:cs="Arial"/>
              </w:rPr>
            </w:pPr>
            <w:r w:rsidRPr="00E614D9">
              <w:rPr>
                <w:rFonts w:cs="Arial"/>
              </w:rPr>
              <w:t>T2</w:t>
            </w:r>
          </w:p>
        </w:tc>
        <w:tc>
          <w:tcPr>
            <w:tcW w:w="993" w:type="dxa"/>
            <w:shd w:val="clear" w:color="auto" w:fill="auto"/>
            <w:vAlign w:val="center"/>
          </w:tcPr>
          <w:p w14:paraId="61C435C8" w14:textId="77777777" w:rsidR="007B50F0" w:rsidRPr="00E614D9" w:rsidRDefault="007B50F0" w:rsidP="00E614D9">
            <w:pPr>
              <w:spacing w:after="0" w:line="240" w:lineRule="auto"/>
              <w:rPr>
                <w:rFonts w:cs="Arial"/>
              </w:rPr>
            </w:pPr>
            <w:r w:rsidRPr="00E614D9">
              <w:rPr>
                <w:rFonts w:cs="Arial"/>
              </w:rPr>
              <w:t>TRU18</w:t>
            </w:r>
          </w:p>
        </w:tc>
        <w:tc>
          <w:tcPr>
            <w:tcW w:w="5670" w:type="dxa"/>
            <w:shd w:val="clear" w:color="auto" w:fill="auto"/>
            <w:vAlign w:val="center"/>
          </w:tcPr>
          <w:p w14:paraId="3F503271" w14:textId="77777777" w:rsidR="007B50F0" w:rsidRPr="00E614D9" w:rsidRDefault="007B50F0" w:rsidP="00E614D9">
            <w:pPr>
              <w:spacing w:after="0" w:line="240" w:lineRule="auto"/>
              <w:rPr>
                <w:rFonts w:cs="Arial"/>
              </w:rPr>
            </w:pPr>
            <w:r w:rsidRPr="00E614D9">
              <w:rPr>
                <w:rFonts w:cs="Arial"/>
              </w:rPr>
              <w:t>Where dividends are received in an estate before 6 April 2016</w:t>
            </w:r>
            <w:r w:rsidR="00E31367" w:rsidRPr="00E614D9">
              <w:rPr>
                <w:rFonts w:cs="Arial"/>
              </w:rPr>
              <w:t>,</w:t>
            </w:r>
            <w:r w:rsidRPr="00E614D9">
              <w:rPr>
                <w:rFonts w:cs="Arial"/>
              </w:rPr>
              <w:t xml:space="preserve"> but the income is not paid over to the beneficiary until after that date, they will receive a non- payable tax credit of 7.5%. Trusts with an accounts period covering pre 6 April 2016 that have had dividend income will not have the tax credit set against income tax in the calculation. </w:t>
            </w:r>
            <w:r w:rsidRPr="00E614D9">
              <w:rPr>
                <w:rFonts w:cs="Arial"/>
              </w:rPr>
              <w:br/>
              <w:t>A customer will not receive a tax credit if they:</w:t>
            </w:r>
            <w:r w:rsidRPr="00E614D9">
              <w:rPr>
                <w:rFonts w:cs="Arial"/>
              </w:rPr>
              <w:br/>
              <w:t xml:space="preserve">• have an accounts period for their Trusts income that starts before 6 April 2016 </w:t>
            </w:r>
            <w:r w:rsidRPr="00E614D9">
              <w:rPr>
                <w:rFonts w:cs="Arial"/>
              </w:rPr>
              <w:br/>
              <w:t>or</w:t>
            </w:r>
            <w:r w:rsidRPr="00E614D9">
              <w:rPr>
                <w:rFonts w:cs="Arial"/>
              </w:rPr>
              <w:br/>
              <w:t>estate received dividends before 6 April 2016 but income paid to beneficiary after that date</w:t>
            </w:r>
            <w:r w:rsidRPr="00E614D9">
              <w:rPr>
                <w:rFonts w:cs="Arial"/>
              </w:rPr>
              <w:br/>
              <w:t>and</w:t>
            </w:r>
            <w:r w:rsidRPr="00E614D9">
              <w:rPr>
                <w:rFonts w:cs="Arial"/>
              </w:rPr>
              <w:br/>
              <w:t>• received dividend income prior to 6 April 2016 and have a non-repayable tax credit</w:t>
            </w:r>
            <w:r w:rsidRPr="00E614D9">
              <w:rPr>
                <w:rFonts w:cs="Arial"/>
              </w:rPr>
              <w:br/>
              <w:t>and</w:t>
            </w:r>
            <w:r w:rsidRPr="00E614D9">
              <w:rPr>
                <w:rFonts w:cs="Arial"/>
              </w:rPr>
              <w:br/>
              <w:t>• they want the SA tax calculation to set that tax credit against other income.                                                                      This Exclusion has been reinstated and retained as we understand that the dividend for a Trust received before 6 April 2016 may be paid beyond 5 April 2018</w:t>
            </w:r>
            <w:r w:rsidRPr="00E614D9">
              <w:rPr>
                <w:rFonts w:cs="Arial"/>
              </w:rPr>
              <w:br/>
              <w:t>The estimated number of customers affected is reducing each year and is estimated to be less than 100.</w:t>
            </w:r>
          </w:p>
        </w:tc>
        <w:tc>
          <w:tcPr>
            <w:tcW w:w="2268" w:type="dxa"/>
            <w:shd w:val="clear" w:color="auto" w:fill="auto"/>
            <w:vAlign w:val="center"/>
          </w:tcPr>
          <w:p w14:paraId="02ABEB67" w14:textId="77777777" w:rsidR="007B50F0" w:rsidRPr="00E614D9" w:rsidRDefault="007B50F0" w:rsidP="00E614D9">
            <w:pPr>
              <w:spacing w:after="0" w:line="240" w:lineRule="auto"/>
              <w:rPr>
                <w:rFonts w:cs="Arial"/>
              </w:rPr>
            </w:pPr>
            <w:r w:rsidRPr="00E614D9">
              <w:rPr>
                <w:rFonts w:cs="Arial"/>
              </w:rPr>
              <w:t>In these circumstances a paper return should be filed</w:t>
            </w:r>
          </w:p>
        </w:tc>
        <w:tc>
          <w:tcPr>
            <w:tcW w:w="7229" w:type="dxa"/>
            <w:shd w:val="clear" w:color="auto" w:fill="auto"/>
            <w:vAlign w:val="center"/>
          </w:tcPr>
          <w:p w14:paraId="1872736F" w14:textId="77777777" w:rsidR="007B50F0" w:rsidRPr="00E614D9" w:rsidRDefault="007B50F0" w:rsidP="00E614D9">
            <w:pPr>
              <w:spacing w:after="0" w:line="240" w:lineRule="auto"/>
              <w:rPr>
                <w:rFonts w:cs="Arial"/>
              </w:rPr>
            </w:pPr>
            <w:r w:rsidRPr="00E614D9">
              <w:rPr>
                <w:rFonts w:cs="Arial"/>
              </w:rPr>
              <w:t>The SA107 Trusts page Notes advise that “If any dividend income is received by the estate before 6 April 2016, but isn’t paid until after 5 April 2017, a 7.5% tax credit against any tax is due on these dividends. The 7.5% tax credit is not repayable in the event that there is no tax liability for the year.</w:t>
            </w:r>
            <w:r w:rsidRPr="00E614D9">
              <w:br/>
            </w:r>
            <w:r w:rsidRPr="00E614D9">
              <w:br/>
            </w:r>
            <w:r w:rsidRPr="00E614D9">
              <w:rPr>
                <w:rFonts w:cs="Arial"/>
              </w:rPr>
              <w:t xml:space="preserve">Make a note of the amount(s) of any dividend income that was received by the estate before 6 April 2016, but not paid to you until after 5 April </w:t>
            </w:r>
            <w:r w:rsidR="4169376B" w:rsidRPr="00E614D9">
              <w:rPr>
                <w:rFonts w:cs="Arial"/>
              </w:rPr>
              <w:t>2020</w:t>
            </w:r>
            <w:r w:rsidRPr="00E614D9">
              <w:rPr>
                <w:rFonts w:cs="Arial"/>
              </w:rPr>
              <w:t>, in box 26, Any other information.”</w:t>
            </w:r>
            <w:r w:rsidRPr="00E614D9">
              <w:br/>
            </w:r>
            <w:r w:rsidRPr="00E614D9">
              <w:br/>
            </w:r>
            <w:r w:rsidRPr="00E614D9">
              <w:rPr>
                <w:rFonts w:cs="Arial"/>
              </w:rPr>
              <w:t>If the tax credit can be set against tax due this is not being given in the calculation.</w:t>
            </w:r>
          </w:p>
        </w:tc>
        <w:tc>
          <w:tcPr>
            <w:tcW w:w="1843" w:type="dxa"/>
            <w:shd w:val="clear" w:color="auto" w:fill="auto"/>
            <w:vAlign w:val="center"/>
          </w:tcPr>
          <w:p w14:paraId="79C338D3" w14:textId="77777777" w:rsidR="007B50F0" w:rsidRPr="00E614D9" w:rsidRDefault="003F6D09" w:rsidP="00E614D9">
            <w:pPr>
              <w:spacing w:after="0" w:line="240" w:lineRule="auto"/>
              <w:jc w:val="center"/>
              <w:rPr>
                <w:rFonts w:cs="Arial"/>
                <w:color w:val="FF0000"/>
              </w:rPr>
            </w:pPr>
            <w:r w:rsidRPr="00E614D9">
              <w:rPr>
                <w:rFonts w:cs="Arial"/>
                <w:color w:val="FF0000"/>
              </w:rPr>
              <w:t>-</w:t>
            </w:r>
            <w:r w:rsidR="007B50F0" w:rsidRPr="00E614D9">
              <w:rPr>
                <w:rFonts w:cs="Arial"/>
                <w:color w:val="FF0000"/>
              </w:rPr>
              <w:t> </w:t>
            </w:r>
          </w:p>
        </w:tc>
      </w:tr>
      <w:tr w:rsidR="001356AC" w:rsidRPr="00E614D9" w14:paraId="04AFD5F8" w14:textId="77777777" w:rsidTr="00E614D9">
        <w:trPr>
          <w:cantSplit/>
        </w:trPr>
        <w:tc>
          <w:tcPr>
            <w:tcW w:w="1325" w:type="dxa"/>
            <w:shd w:val="clear" w:color="auto" w:fill="auto"/>
            <w:vAlign w:val="center"/>
          </w:tcPr>
          <w:p w14:paraId="188DAE50" w14:textId="77777777" w:rsidR="007B50F0" w:rsidRPr="00E614D9" w:rsidRDefault="007B50F0" w:rsidP="00E614D9">
            <w:pPr>
              <w:spacing w:after="0" w:line="240" w:lineRule="auto"/>
              <w:jc w:val="center"/>
              <w:rPr>
                <w:rFonts w:cs="Arial"/>
              </w:rPr>
            </w:pPr>
            <w:r w:rsidRPr="00E614D9">
              <w:rPr>
                <w:rFonts w:cs="Arial"/>
              </w:rPr>
              <w:t>100</w:t>
            </w:r>
          </w:p>
        </w:tc>
        <w:tc>
          <w:tcPr>
            <w:tcW w:w="1511" w:type="dxa"/>
            <w:shd w:val="clear" w:color="auto" w:fill="auto"/>
            <w:vAlign w:val="center"/>
          </w:tcPr>
          <w:p w14:paraId="0E64FBBF" w14:textId="77777777" w:rsidR="007B50F0" w:rsidRPr="00E614D9" w:rsidRDefault="007B50F0" w:rsidP="00E614D9">
            <w:pPr>
              <w:spacing w:after="0" w:line="240" w:lineRule="auto"/>
              <w:rPr>
                <w:rFonts w:cs="Arial"/>
              </w:rPr>
            </w:pPr>
            <w:r w:rsidRPr="00E614D9">
              <w:rPr>
                <w:rFonts w:cs="Arial"/>
              </w:rPr>
              <w:t>SA101                        SA108</w:t>
            </w:r>
          </w:p>
        </w:tc>
        <w:tc>
          <w:tcPr>
            <w:tcW w:w="992" w:type="dxa"/>
            <w:shd w:val="clear" w:color="auto" w:fill="auto"/>
            <w:vAlign w:val="center"/>
          </w:tcPr>
          <w:p w14:paraId="531A8934" w14:textId="77777777" w:rsidR="007B50F0" w:rsidRPr="00E614D9" w:rsidRDefault="007B50F0" w:rsidP="00E614D9">
            <w:pPr>
              <w:spacing w:after="0" w:line="240" w:lineRule="auto"/>
              <w:rPr>
                <w:rFonts w:cs="Arial"/>
              </w:rPr>
            </w:pPr>
            <w:r w:rsidRPr="00E614D9">
              <w:rPr>
                <w:rFonts w:cs="Arial"/>
              </w:rPr>
              <w:t>Ai2</w:t>
            </w:r>
          </w:p>
        </w:tc>
        <w:tc>
          <w:tcPr>
            <w:tcW w:w="993" w:type="dxa"/>
            <w:shd w:val="clear" w:color="auto" w:fill="auto"/>
            <w:vAlign w:val="center"/>
          </w:tcPr>
          <w:p w14:paraId="3C0E8049" w14:textId="77777777" w:rsidR="007B50F0" w:rsidRPr="00E614D9" w:rsidRDefault="007B50F0" w:rsidP="00E614D9">
            <w:pPr>
              <w:spacing w:after="0" w:line="240" w:lineRule="auto"/>
              <w:rPr>
                <w:rFonts w:cs="Arial"/>
              </w:rPr>
            </w:pPr>
            <w:r w:rsidRPr="00E614D9">
              <w:rPr>
                <w:rFonts w:cs="Arial"/>
              </w:rPr>
              <w:t>AOR2</w:t>
            </w:r>
          </w:p>
        </w:tc>
        <w:tc>
          <w:tcPr>
            <w:tcW w:w="5670" w:type="dxa"/>
            <w:shd w:val="clear" w:color="auto" w:fill="auto"/>
            <w:vAlign w:val="center"/>
          </w:tcPr>
          <w:p w14:paraId="135C35AE" w14:textId="77777777" w:rsidR="007B50F0" w:rsidRPr="00E614D9" w:rsidRDefault="007B50F0" w:rsidP="00E614D9">
            <w:pPr>
              <w:spacing w:after="0" w:line="240" w:lineRule="auto"/>
              <w:rPr>
                <w:rFonts w:cs="Arial"/>
              </w:rPr>
            </w:pPr>
            <w:r w:rsidRPr="00E614D9">
              <w:rPr>
                <w:rFonts w:cs="Arial"/>
              </w:rPr>
              <w:t>Based on S1 TMA care and management the SA returns</w:t>
            </w:r>
            <w:r w:rsidR="00E31367" w:rsidRPr="00E614D9">
              <w:rPr>
                <w:rFonts w:cs="Arial"/>
              </w:rPr>
              <w:t>,</w:t>
            </w:r>
            <w:r w:rsidRPr="00E614D9">
              <w:rPr>
                <w:rFonts w:cs="Arial"/>
              </w:rPr>
              <w:t xml:space="preserve"> and the calculator automatically allocate to the taxpayer their personal allowance. However</w:t>
            </w:r>
            <w:r w:rsidR="00E31367" w:rsidRPr="00E614D9">
              <w:rPr>
                <w:rFonts w:cs="Arial"/>
              </w:rPr>
              <w:t>,</w:t>
            </w:r>
            <w:r w:rsidRPr="00E614D9">
              <w:rPr>
                <w:rFonts w:cs="Arial"/>
              </w:rPr>
              <w:t xml:space="preserve"> a taxpayer may wish to disclaim their Personal Allowance. For example, in order to claim income tax relief on EIS subscriptions so that they can claim Capital Gains Tax (CGT) relief. If the taxpayer doesn't want to claim their personal allowance a specific claim not to claim it must be made. </w:t>
            </w:r>
            <w:r w:rsidRPr="00E614D9">
              <w:rPr>
                <w:rFonts w:cs="Arial"/>
              </w:rPr>
              <w:br/>
              <w:t xml:space="preserve">HMRC is aware of 4 affected customer cases. </w:t>
            </w:r>
          </w:p>
        </w:tc>
        <w:tc>
          <w:tcPr>
            <w:tcW w:w="2268" w:type="dxa"/>
            <w:shd w:val="clear" w:color="auto" w:fill="auto"/>
            <w:vAlign w:val="center"/>
          </w:tcPr>
          <w:p w14:paraId="538420C9" w14:textId="77777777" w:rsidR="007B50F0" w:rsidRPr="00E614D9" w:rsidRDefault="007B50F0" w:rsidP="00E614D9">
            <w:pPr>
              <w:spacing w:after="0" w:line="240" w:lineRule="auto"/>
              <w:rPr>
                <w:rFonts w:cs="Arial"/>
              </w:rPr>
            </w:pPr>
            <w:r w:rsidRPr="00E614D9">
              <w:rPr>
                <w:rFonts w:cs="Arial"/>
              </w:rPr>
              <w:t xml:space="preserve">In these circumstances a paper return should be filed. Please make a note on box19 of page TR7. </w:t>
            </w:r>
          </w:p>
        </w:tc>
        <w:tc>
          <w:tcPr>
            <w:tcW w:w="7229" w:type="dxa"/>
            <w:shd w:val="clear" w:color="auto" w:fill="auto"/>
            <w:vAlign w:val="center"/>
          </w:tcPr>
          <w:p w14:paraId="0EEAB14A" w14:textId="77777777" w:rsidR="007B50F0" w:rsidRPr="00E614D9" w:rsidRDefault="007B50F0" w:rsidP="00E614D9">
            <w:pPr>
              <w:spacing w:after="0" w:line="240" w:lineRule="auto"/>
              <w:rPr>
                <w:rFonts w:cs="Arial"/>
              </w:rPr>
            </w:pPr>
            <w:r w:rsidRPr="00E614D9">
              <w:rPr>
                <w:rFonts w:cs="Arial"/>
              </w:rPr>
              <w:t>We are unable to advise of criteria for identifying customers who do not want to claim Personal Allowance because it is not claimed on the Return and it is given automatically if it is due. It is expected that anyone who does not want to claim PA will contact HMRC. However, we have created this Exclusion so you can advise any customer that contacts you that they can file a paper Return and quote the Exclusion number 100.</w:t>
            </w:r>
          </w:p>
        </w:tc>
        <w:tc>
          <w:tcPr>
            <w:tcW w:w="1843" w:type="dxa"/>
            <w:shd w:val="clear" w:color="auto" w:fill="auto"/>
            <w:vAlign w:val="center"/>
          </w:tcPr>
          <w:p w14:paraId="5CA0176F" w14:textId="77777777" w:rsidR="007B50F0" w:rsidRPr="00E614D9" w:rsidRDefault="003F6D09" w:rsidP="00E614D9">
            <w:pPr>
              <w:spacing w:after="0" w:line="240" w:lineRule="auto"/>
              <w:jc w:val="center"/>
              <w:rPr>
                <w:rFonts w:cs="Arial"/>
              </w:rPr>
            </w:pPr>
            <w:r w:rsidRPr="00E614D9">
              <w:rPr>
                <w:rFonts w:cs="Arial"/>
              </w:rPr>
              <w:t>-</w:t>
            </w:r>
            <w:r w:rsidR="007B50F0" w:rsidRPr="00E614D9">
              <w:rPr>
                <w:rFonts w:cs="Arial"/>
              </w:rPr>
              <w:t> </w:t>
            </w:r>
          </w:p>
        </w:tc>
      </w:tr>
    </w:tbl>
    <w:p w14:paraId="68B039FF" w14:textId="77777777" w:rsidR="00DA1863" w:rsidRPr="00DA1863" w:rsidRDefault="00DA1863" w:rsidP="001D2172">
      <w:r w:rsidRPr="001D2172">
        <w:rPr>
          <w:rFonts w:eastAsia="Times New Roman" w:cs="Arial"/>
          <w:bCs/>
          <w:lang w:eastAsia="en-GB"/>
        </w:rPr>
        <w:br/>
      </w:r>
    </w:p>
    <w:p w14:paraId="4BADE099" w14:textId="77777777" w:rsidR="001F6F50" w:rsidRDefault="001F6F50" w:rsidP="008C03E2">
      <w:pPr>
        <w:pStyle w:val="Heading2"/>
      </w:pPr>
    </w:p>
    <w:p w14:paraId="688E3C2D" w14:textId="77777777" w:rsidR="001F6F50" w:rsidRDefault="001F6F50" w:rsidP="008C03E2">
      <w:pPr>
        <w:pStyle w:val="Heading2"/>
      </w:pPr>
    </w:p>
    <w:p w14:paraId="33A76816" w14:textId="77777777" w:rsidR="001F6F50" w:rsidRDefault="001F6F50" w:rsidP="008C03E2">
      <w:pPr>
        <w:pStyle w:val="Heading2"/>
      </w:pPr>
    </w:p>
    <w:p w14:paraId="3850D063" w14:textId="77777777" w:rsidR="001356AC" w:rsidRDefault="001356AC">
      <w:r>
        <w:br w:type="page"/>
      </w:r>
    </w:p>
    <w:p w14:paraId="0F5728E1" w14:textId="77777777" w:rsidR="00DA1863" w:rsidRPr="00F876B3" w:rsidRDefault="008C03E2" w:rsidP="18CA5873">
      <w:pPr>
        <w:rPr>
          <w:b/>
          <w:bCs/>
          <w:sz w:val="28"/>
          <w:szCs w:val="28"/>
        </w:rPr>
      </w:pPr>
      <w:r w:rsidRPr="654458C1">
        <w:rPr>
          <w:b/>
          <w:bCs/>
          <w:sz w:val="28"/>
          <w:szCs w:val="28"/>
        </w:rPr>
        <w:t>Category 2 – “Live” Exclusions:</w:t>
      </w:r>
      <w:r w:rsidRPr="00F876B3">
        <w:rPr>
          <w:b/>
          <w:bCs/>
          <w:sz w:val="28"/>
          <w:szCs w:val="28"/>
        </w:rPr>
        <w:t xml:space="preserve"> </w:t>
      </w:r>
      <w:r w:rsidR="39E93EA2" w:rsidRPr="006558C7">
        <w:rPr>
          <w:b/>
          <w:bCs/>
          <w:sz w:val="28"/>
          <w:szCs w:val="28"/>
        </w:rPr>
        <w:t>1</w:t>
      </w:r>
      <w:r w:rsidR="00047243" w:rsidRPr="006558C7">
        <w:rPr>
          <w:b/>
          <w:bCs/>
          <w:sz w:val="28"/>
          <w:szCs w:val="28"/>
        </w:rPr>
        <w:t>6</w:t>
      </w:r>
    </w:p>
    <w:p w14:paraId="1DC7FB15" w14:textId="77777777" w:rsidR="008C03E2" w:rsidRDefault="008C03E2" w:rsidP="008C03E2"/>
    <w:tbl>
      <w:tblPr>
        <w:tblW w:w="21831"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264"/>
        <w:gridCol w:w="1216"/>
        <w:gridCol w:w="1162"/>
        <w:gridCol w:w="1192"/>
        <w:gridCol w:w="5996"/>
        <w:gridCol w:w="1883"/>
        <w:gridCol w:w="7368"/>
        <w:gridCol w:w="1750"/>
      </w:tblGrid>
      <w:tr w:rsidR="001356AC" w:rsidRPr="00E614D9" w14:paraId="41EC9C73" w14:textId="77777777" w:rsidTr="00E614D9">
        <w:trPr>
          <w:tblHeader/>
        </w:trPr>
        <w:tc>
          <w:tcPr>
            <w:tcW w:w="1317" w:type="dxa"/>
            <w:tcBorders>
              <w:bottom w:val="single" w:sz="12" w:space="0" w:color="666666"/>
            </w:tcBorders>
            <w:shd w:val="clear" w:color="auto" w:fill="auto"/>
          </w:tcPr>
          <w:p w14:paraId="1BF82913" w14:textId="77777777" w:rsidR="008C03E2" w:rsidRPr="00E614D9" w:rsidRDefault="008C03E2" w:rsidP="00E614D9">
            <w:pPr>
              <w:spacing w:after="0" w:line="240" w:lineRule="auto"/>
              <w:rPr>
                <w:rFonts w:cs="Arial"/>
                <w:bCs/>
              </w:rPr>
            </w:pPr>
            <w:r w:rsidRPr="00E614D9">
              <w:rPr>
                <w:rFonts w:cs="Arial"/>
                <w:b/>
                <w:bCs/>
              </w:rPr>
              <w:t>Unique ID</w:t>
            </w:r>
          </w:p>
        </w:tc>
        <w:tc>
          <w:tcPr>
            <w:tcW w:w="1220" w:type="dxa"/>
            <w:tcBorders>
              <w:bottom w:val="single" w:sz="12" w:space="0" w:color="666666"/>
            </w:tcBorders>
            <w:shd w:val="clear" w:color="auto" w:fill="auto"/>
          </w:tcPr>
          <w:p w14:paraId="1A4C8C94" w14:textId="77777777" w:rsidR="008C03E2" w:rsidRPr="00E614D9" w:rsidRDefault="008C03E2" w:rsidP="00E614D9">
            <w:pPr>
              <w:spacing w:after="0" w:line="240" w:lineRule="auto"/>
              <w:rPr>
                <w:rFonts w:cs="Arial"/>
                <w:b/>
                <w:bCs/>
              </w:rPr>
            </w:pPr>
            <w:r w:rsidRPr="00E614D9">
              <w:rPr>
                <w:rFonts w:cs="Arial"/>
                <w:b/>
                <w:bCs/>
              </w:rPr>
              <w:t>Schedule</w:t>
            </w:r>
          </w:p>
        </w:tc>
        <w:tc>
          <w:tcPr>
            <w:tcW w:w="1196" w:type="dxa"/>
            <w:tcBorders>
              <w:bottom w:val="single" w:sz="12" w:space="0" w:color="666666"/>
            </w:tcBorders>
            <w:shd w:val="clear" w:color="auto" w:fill="auto"/>
          </w:tcPr>
          <w:p w14:paraId="05B9D8F8" w14:textId="77777777" w:rsidR="008C03E2" w:rsidRPr="00E614D9" w:rsidRDefault="008C03E2" w:rsidP="00E614D9">
            <w:pPr>
              <w:spacing w:after="0" w:line="240" w:lineRule="auto"/>
              <w:rPr>
                <w:rFonts w:cs="Arial"/>
                <w:b/>
                <w:bCs/>
              </w:rPr>
            </w:pPr>
            <w:r w:rsidRPr="00E614D9">
              <w:rPr>
                <w:rFonts w:cs="Arial"/>
                <w:b/>
                <w:bCs/>
              </w:rPr>
              <w:t>Page</w:t>
            </w:r>
          </w:p>
        </w:tc>
        <w:tc>
          <w:tcPr>
            <w:tcW w:w="1206" w:type="dxa"/>
            <w:tcBorders>
              <w:bottom w:val="single" w:sz="12" w:space="0" w:color="666666"/>
            </w:tcBorders>
            <w:shd w:val="clear" w:color="auto" w:fill="auto"/>
          </w:tcPr>
          <w:p w14:paraId="45C55558" w14:textId="77777777" w:rsidR="008C03E2" w:rsidRPr="00E614D9" w:rsidRDefault="008C03E2" w:rsidP="00E614D9">
            <w:pPr>
              <w:spacing w:after="0" w:line="240" w:lineRule="auto"/>
              <w:rPr>
                <w:rFonts w:cs="Arial"/>
                <w:b/>
                <w:bCs/>
              </w:rPr>
            </w:pPr>
            <w:r w:rsidRPr="00E614D9">
              <w:rPr>
                <w:rFonts w:cs="Arial"/>
                <w:b/>
                <w:bCs/>
              </w:rPr>
              <w:t>Box</w:t>
            </w:r>
          </w:p>
        </w:tc>
        <w:tc>
          <w:tcPr>
            <w:tcW w:w="6675" w:type="dxa"/>
            <w:tcBorders>
              <w:bottom w:val="single" w:sz="12" w:space="0" w:color="666666"/>
            </w:tcBorders>
            <w:shd w:val="clear" w:color="auto" w:fill="auto"/>
          </w:tcPr>
          <w:p w14:paraId="3E67F419" w14:textId="77777777" w:rsidR="008C03E2" w:rsidRPr="00E614D9" w:rsidRDefault="008C03E2" w:rsidP="00E614D9">
            <w:pPr>
              <w:spacing w:after="0" w:line="240" w:lineRule="auto"/>
              <w:rPr>
                <w:rFonts w:cs="Arial"/>
                <w:b/>
                <w:bCs/>
              </w:rPr>
            </w:pPr>
            <w:r w:rsidRPr="00E614D9">
              <w:rPr>
                <w:rFonts w:cs="Arial"/>
                <w:b/>
                <w:bCs/>
              </w:rPr>
              <w:t>Issue</w:t>
            </w:r>
          </w:p>
        </w:tc>
        <w:tc>
          <w:tcPr>
            <w:tcW w:w="1905" w:type="dxa"/>
            <w:tcBorders>
              <w:bottom w:val="single" w:sz="12" w:space="0" w:color="666666"/>
            </w:tcBorders>
            <w:shd w:val="clear" w:color="auto" w:fill="auto"/>
          </w:tcPr>
          <w:p w14:paraId="350C48D6" w14:textId="77777777" w:rsidR="008C03E2" w:rsidRPr="00E614D9" w:rsidRDefault="008C03E2" w:rsidP="00E614D9">
            <w:pPr>
              <w:spacing w:after="0" w:line="240" w:lineRule="auto"/>
              <w:rPr>
                <w:rFonts w:cs="Arial"/>
                <w:b/>
                <w:bCs/>
              </w:rPr>
            </w:pPr>
            <w:r w:rsidRPr="00E614D9">
              <w:rPr>
                <w:rFonts w:cs="Arial"/>
                <w:b/>
                <w:bCs/>
              </w:rPr>
              <w:t>Workaround</w:t>
            </w:r>
          </w:p>
        </w:tc>
        <w:tc>
          <w:tcPr>
            <w:tcW w:w="6483" w:type="dxa"/>
            <w:tcBorders>
              <w:bottom w:val="single" w:sz="12" w:space="0" w:color="666666"/>
            </w:tcBorders>
            <w:shd w:val="clear" w:color="auto" w:fill="auto"/>
          </w:tcPr>
          <w:p w14:paraId="335306D8" w14:textId="77777777" w:rsidR="008C03E2" w:rsidRPr="00E614D9" w:rsidRDefault="008C03E2" w:rsidP="00E614D9">
            <w:pPr>
              <w:spacing w:after="0" w:line="240" w:lineRule="auto"/>
              <w:rPr>
                <w:rFonts w:cs="Arial"/>
                <w:b/>
                <w:bCs/>
              </w:rPr>
            </w:pPr>
            <w:r w:rsidRPr="00E614D9">
              <w:rPr>
                <w:rFonts w:cs="Arial"/>
                <w:b/>
                <w:bCs/>
              </w:rPr>
              <w:t>Mnemonic criteria for Software Developers</w:t>
            </w:r>
          </w:p>
        </w:tc>
        <w:tc>
          <w:tcPr>
            <w:tcW w:w="1829" w:type="dxa"/>
            <w:tcBorders>
              <w:bottom w:val="single" w:sz="12" w:space="0" w:color="666666"/>
            </w:tcBorders>
            <w:shd w:val="clear" w:color="auto" w:fill="auto"/>
          </w:tcPr>
          <w:p w14:paraId="133A62CA" w14:textId="77777777" w:rsidR="008C03E2" w:rsidRPr="00E614D9" w:rsidRDefault="008C03E2" w:rsidP="00E614D9">
            <w:pPr>
              <w:spacing w:after="0" w:line="240" w:lineRule="auto"/>
              <w:rPr>
                <w:rFonts w:cs="Arial"/>
                <w:b/>
                <w:bCs/>
              </w:rPr>
            </w:pPr>
            <w:r w:rsidRPr="00E614D9">
              <w:rPr>
                <w:rFonts w:cs="Arial"/>
                <w:b/>
                <w:bCs/>
              </w:rPr>
              <w:t>Status</w:t>
            </w:r>
          </w:p>
        </w:tc>
      </w:tr>
      <w:tr w:rsidR="001356AC" w:rsidRPr="00E614D9" w14:paraId="3E42369E" w14:textId="77777777" w:rsidTr="00E614D9">
        <w:trPr>
          <w:cantSplit/>
        </w:trPr>
        <w:tc>
          <w:tcPr>
            <w:tcW w:w="1317" w:type="dxa"/>
            <w:shd w:val="clear" w:color="auto" w:fill="auto"/>
            <w:vAlign w:val="center"/>
          </w:tcPr>
          <w:p w14:paraId="2D3AC30B" w14:textId="77777777" w:rsidR="00D92D78" w:rsidRPr="00E614D9" w:rsidRDefault="00D92D78" w:rsidP="00E614D9">
            <w:pPr>
              <w:spacing w:after="0" w:line="240" w:lineRule="auto"/>
              <w:jc w:val="center"/>
              <w:rPr>
                <w:rFonts w:cs="Arial"/>
                <w:color w:val="000000"/>
              </w:rPr>
            </w:pPr>
            <w:r w:rsidRPr="00E614D9">
              <w:rPr>
                <w:rFonts w:cs="Arial"/>
                <w:color w:val="000000"/>
              </w:rPr>
              <w:t>4</w:t>
            </w:r>
          </w:p>
        </w:tc>
        <w:tc>
          <w:tcPr>
            <w:tcW w:w="1220" w:type="dxa"/>
            <w:shd w:val="clear" w:color="auto" w:fill="auto"/>
            <w:vAlign w:val="center"/>
          </w:tcPr>
          <w:p w14:paraId="4259399D" w14:textId="77777777" w:rsidR="00D92D78" w:rsidRPr="00E614D9" w:rsidRDefault="00D92D78" w:rsidP="00E614D9">
            <w:pPr>
              <w:spacing w:after="0" w:line="240" w:lineRule="auto"/>
              <w:rPr>
                <w:rFonts w:cs="Arial"/>
                <w:color w:val="000000"/>
              </w:rPr>
            </w:pPr>
            <w:r w:rsidRPr="00E614D9">
              <w:rPr>
                <w:rFonts w:cs="Arial"/>
                <w:color w:val="000000"/>
              </w:rPr>
              <w:t>SA103L</w:t>
            </w:r>
          </w:p>
        </w:tc>
        <w:tc>
          <w:tcPr>
            <w:tcW w:w="1196" w:type="dxa"/>
            <w:shd w:val="clear" w:color="auto" w:fill="auto"/>
            <w:vAlign w:val="center"/>
          </w:tcPr>
          <w:p w14:paraId="740413D9" w14:textId="77777777" w:rsidR="00D92D78" w:rsidRPr="00E614D9" w:rsidRDefault="00D92D78" w:rsidP="00E614D9">
            <w:pPr>
              <w:spacing w:after="0" w:line="240" w:lineRule="auto"/>
              <w:rPr>
                <w:rFonts w:cs="Arial"/>
                <w:color w:val="000000"/>
              </w:rPr>
            </w:pPr>
            <w:r w:rsidRPr="00E614D9">
              <w:rPr>
                <w:rFonts w:cs="Arial"/>
                <w:color w:val="000000"/>
              </w:rPr>
              <w:t>LU1</w:t>
            </w:r>
          </w:p>
        </w:tc>
        <w:tc>
          <w:tcPr>
            <w:tcW w:w="1206" w:type="dxa"/>
            <w:shd w:val="clear" w:color="auto" w:fill="auto"/>
            <w:vAlign w:val="center"/>
          </w:tcPr>
          <w:p w14:paraId="5B7A678A" w14:textId="77777777" w:rsidR="00D92D78" w:rsidRPr="00E614D9" w:rsidRDefault="00D92D78" w:rsidP="00E614D9">
            <w:pPr>
              <w:spacing w:after="0" w:line="240" w:lineRule="auto"/>
              <w:rPr>
                <w:rFonts w:cs="Arial"/>
                <w:color w:val="000000"/>
              </w:rPr>
            </w:pPr>
            <w:r w:rsidRPr="00E614D9">
              <w:rPr>
                <w:rFonts w:cs="Arial"/>
                <w:color w:val="000000"/>
              </w:rPr>
              <w:t>LUN2</w:t>
            </w:r>
          </w:p>
        </w:tc>
        <w:tc>
          <w:tcPr>
            <w:tcW w:w="6675" w:type="dxa"/>
            <w:shd w:val="clear" w:color="auto" w:fill="auto"/>
            <w:vAlign w:val="center"/>
          </w:tcPr>
          <w:p w14:paraId="01E2EEC8" w14:textId="77777777" w:rsidR="00D92D78" w:rsidRPr="00E614D9" w:rsidRDefault="00D92D78" w:rsidP="00E614D9">
            <w:pPr>
              <w:spacing w:after="240" w:line="240" w:lineRule="auto"/>
              <w:rPr>
                <w:rFonts w:cs="Arial"/>
                <w:color w:val="000000"/>
              </w:rPr>
            </w:pPr>
            <w:r w:rsidRPr="00E614D9">
              <w:rPr>
                <w:rFonts w:cs="Arial"/>
                <w:color w:val="000000"/>
              </w:rPr>
              <w:t xml:space="preserve">Customers cannot enter a negative value for losses from Accrued Income Scheme and deeply discounted securities in box LUN2.  </w:t>
            </w:r>
            <w:r w:rsidRPr="00E614D9">
              <w:rPr>
                <w:rFonts w:cs="Arial"/>
                <w:color w:val="000000"/>
              </w:rPr>
              <w:br/>
            </w:r>
          </w:p>
        </w:tc>
        <w:tc>
          <w:tcPr>
            <w:tcW w:w="1905" w:type="dxa"/>
            <w:shd w:val="clear" w:color="auto" w:fill="auto"/>
            <w:vAlign w:val="center"/>
          </w:tcPr>
          <w:p w14:paraId="79EF135E" w14:textId="77777777" w:rsidR="00D92D78" w:rsidRPr="00E614D9" w:rsidRDefault="00D92D78" w:rsidP="00E614D9">
            <w:pPr>
              <w:spacing w:after="0" w:line="240" w:lineRule="auto"/>
              <w:rPr>
                <w:rFonts w:cs="Arial"/>
                <w:color w:val="000000"/>
              </w:rPr>
            </w:pPr>
            <w:r w:rsidRPr="00E614D9">
              <w:rPr>
                <w:rFonts w:cs="Arial"/>
                <w:color w:val="000000"/>
              </w:rPr>
              <w:t>Customers who need to enter a negative amount</w:t>
            </w:r>
            <w:r w:rsidRPr="00E614D9">
              <w:rPr>
                <w:rFonts w:cs="Arial"/>
                <w:color w:val="000000"/>
              </w:rPr>
              <w:br/>
              <w:t xml:space="preserve"> in this box will not be able to file online </w:t>
            </w:r>
            <w:r w:rsidRPr="00E614D9">
              <w:rPr>
                <w:rFonts w:cs="Arial"/>
                <w:color w:val="000000"/>
              </w:rPr>
              <w:br/>
              <w:t>and should contact Lloyds Underwriters Unit S1278, Newcastle Upon Tyne, NE98 1ZZ for advice.</w:t>
            </w:r>
          </w:p>
        </w:tc>
        <w:tc>
          <w:tcPr>
            <w:tcW w:w="6483" w:type="dxa"/>
            <w:shd w:val="clear" w:color="auto" w:fill="auto"/>
            <w:vAlign w:val="center"/>
          </w:tcPr>
          <w:p w14:paraId="63C6FD80" w14:textId="77777777" w:rsidR="00D92D78" w:rsidRPr="00E614D9" w:rsidRDefault="00D92D78" w:rsidP="00E614D9">
            <w:pPr>
              <w:spacing w:after="0" w:line="240" w:lineRule="auto"/>
              <w:jc w:val="center"/>
              <w:rPr>
                <w:rFonts w:cs="Arial"/>
                <w:color w:val="000000"/>
              </w:rPr>
            </w:pPr>
            <w:r w:rsidRPr="00E614D9">
              <w:rPr>
                <w:rFonts w:cs="Arial"/>
                <w:color w:val="000000"/>
              </w:rPr>
              <w:t>- </w:t>
            </w:r>
          </w:p>
        </w:tc>
        <w:tc>
          <w:tcPr>
            <w:tcW w:w="1829" w:type="dxa"/>
            <w:shd w:val="clear" w:color="auto" w:fill="auto"/>
            <w:vAlign w:val="center"/>
          </w:tcPr>
          <w:p w14:paraId="63F80E1C" w14:textId="77777777" w:rsidR="00D92D78" w:rsidRPr="00E614D9" w:rsidRDefault="00D92D78" w:rsidP="00E614D9">
            <w:pPr>
              <w:spacing w:after="0" w:line="240" w:lineRule="auto"/>
              <w:jc w:val="center"/>
              <w:rPr>
                <w:rFonts w:cs="Arial"/>
                <w:color w:val="000000"/>
              </w:rPr>
            </w:pPr>
            <w:r w:rsidRPr="00E614D9">
              <w:rPr>
                <w:rFonts w:cs="Arial"/>
                <w:color w:val="000000"/>
              </w:rPr>
              <w:t>- </w:t>
            </w:r>
          </w:p>
        </w:tc>
      </w:tr>
      <w:tr w:rsidR="001356AC" w:rsidRPr="00E614D9" w14:paraId="501F7927" w14:textId="77777777" w:rsidTr="00E614D9">
        <w:trPr>
          <w:cantSplit/>
        </w:trPr>
        <w:tc>
          <w:tcPr>
            <w:tcW w:w="1317" w:type="dxa"/>
            <w:shd w:val="clear" w:color="auto" w:fill="auto"/>
            <w:vAlign w:val="center"/>
          </w:tcPr>
          <w:p w14:paraId="0D361B33" w14:textId="77777777" w:rsidR="00D92D78" w:rsidRPr="00E614D9" w:rsidRDefault="00D92D78" w:rsidP="00E614D9">
            <w:pPr>
              <w:spacing w:after="0" w:line="240" w:lineRule="auto"/>
              <w:jc w:val="center"/>
              <w:rPr>
                <w:rFonts w:cs="Arial"/>
                <w:color w:val="000000"/>
              </w:rPr>
            </w:pPr>
            <w:r w:rsidRPr="00E614D9">
              <w:rPr>
                <w:rFonts w:cs="Arial"/>
                <w:color w:val="000000"/>
              </w:rPr>
              <w:t>5</w:t>
            </w:r>
          </w:p>
        </w:tc>
        <w:tc>
          <w:tcPr>
            <w:tcW w:w="1220" w:type="dxa"/>
            <w:shd w:val="clear" w:color="auto" w:fill="auto"/>
            <w:vAlign w:val="center"/>
          </w:tcPr>
          <w:p w14:paraId="6FBE3829" w14:textId="77777777" w:rsidR="00D92D78" w:rsidRPr="00E614D9" w:rsidRDefault="00D92D78" w:rsidP="00E614D9">
            <w:pPr>
              <w:spacing w:after="0" w:line="240" w:lineRule="auto"/>
              <w:rPr>
                <w:rFonts w:cs="Arial"/>
                <w:color w:val="000000"/>
              </w:rPr>
            </w:pPr>
            <w:r w:rsidRPr="00E614D9">
              <w:rPr>
                <w:rFonts w:cs="Arial"/>
                <w:color w:val="000000"/>
              </w:rPr>
              <w:t>SA107</w:t>
            </w:r>
          </w:p>
        </w:tc>
        <w:tc>
          <w:tcPr>
            <w:tcW w:w="1196" w:type="dxa"/>
            <w:shd w:val="clear" w:color="auto" w:fill="auto"/>
            <w:vAlign w:val="center"/>
          </w:tcPr>
          <w:p w14:paraId="6F7D656B" w14:textId="77777777" w:rsidR="00D92D78" w:rsidRPr="00E614D9" w:rsidRDefault="00D92D78" w:rsidP="00E614D9">
            <w:pPr>
              <w:spacing w:after="0" w:line="240" w:lineRule="auto"/>
              <w:rPr>
                <w:rFonts w:cs="Arial"/>
                <w:color w:val="000000"/>
              </w:rPr>
            </w:pPr>
            <w:r w:rsidRPr="00E614D9">
              <w:rPr>
                <w:rFonts w:cs="Arial"/>
                <w:color w:val="000000"/>
              </w:rPr>
              <w:t>T2</w:t>
            </w:r>
          </w:p>
        </w:tc>
        <w:tc>
          <w:tcPr>
            <w:tcW w:w="1206" w:type="dxa"/>
            <w:shd w:val="clear" w:color="auto" w:fill="auto"/>
            <w:vAlign w:val="center"/>
          </w:tcPr>
          <w:p w14:paraId="38A8A2B2" w14:textId="77777777" w:rsidR="00D92D78" w:rsidRPr="00E614D9" w:rsidRDefault="00D92D78" w:rsidP="00E614D9">
            <w:pPr>
              <w:spacing w:after="0" w:line="240" w:lineRule="auto"/>
              <w:rPr>
                <w:rFonts w:cs="Arial"/>
                <w:color w:val="000000"/>
              </w:rPr>
            </w:pPr>
            <w:r w:rsidRPr="00E614D9">
              <w:rPr>
                <w:rFonts w:cs="Arial"/>
                <w:color w:val="000000"/>
              </w:rPr>
              <w:t>TRU19</w:t>
            </w:r>
          </w:p>
        </w:tc>
        <w:tc>
          <w:tcPr>
            <w:tcW w:w="6675" w:type="dxa"/>
            <w:shd w:val="clear" w:color="auto" w:fill="auto"/>
            <w:vAlign w:val="center"/>
          </w:tcPr>
          <w:p w14:paraId="38766500" w14:textId="77777777" w:rsidR="00D92D78" w:rsidRPr="00E614D9" w:rsidRDefault="00D92D78" w:rsidP="00E614D9">
            <w:pPr>
              <w:spacing w:after="0" w:line="240" w:lineRule="auto"/>
              <w:rPr>
                <w:rFonts w:cs="Arial"/>
                <w:color w:val="000000"/>
              </w:rPr>
            </w:pPr>
            <w:r w:rsidRPr="00E614D9">
              <w:rPr>
                <w:rFonts w:cs="Arial"/>
                <w:color w:val="000000"/>
              </w:rPr>
              <w:t>The notes for box TRU19 advise customers who have gains on life insurance policies taxed at 22% to include them in the additional information space.  However</w:t>
            </w:r>
            <w:r w:rsidR="00E31367" w:rsidRPr="00E614D9">
              <w:rPr>
                <w:rFonts w:cs="Arial"/>
                <w:color w:val="000000"/>
              </w:rPr>
              <w:t>,</w:t>
            </w:r>
            <w:r w:rsidRPr="00E614D9">
              <w:rPr>
                <w:rFonts w:cs="Arial"/>
                <w:color w:val="000000"/>
              </w:rPr>
              <w:t xml:space="preserve"> this income will not be included in the calculation. In these circumstances if the calculation shows that the notional tax will be refunded, customers will be unable to file online. </w:t>
            </w:r>
          </w:p>
        </w:tc>
        <w:tc>
          <w:tcPr>
            <w:tcW w:w="1905" w:type="dxa"/>
            <w:shd w:val="clear" w:color="auto" w:fill="auto"/>
            <w:vAlign w:val="center"/>
          </w:tcPr>
          <w:p w14:paraId="310D7EC7" w14:textId="77777777" w:rsidR="00D92D78" w:rsidRPr="00E614D9" w:rsidRDefault="00D92D78" w:rsidP="00E614D9">
            <w:pPr>
              <w:spacing w:after="0" w:line="240" w:lineRule="auto"/>
              <w:rPr>
                <w:rFonts w:cs="Arial"/>
                <w:color w:val="000000"/>
              </w:rPr>
            </w:pPr>
            <w:r w:rsidRPr="00E614D9">
              <w:rPr>
                <w:rFonts w:cs="Arial"/>
                <w:color w:val="000000"/>
              </w:rPr>
              <w:t xml:space="preserve">Review Special ID22 </w:t>
            </w:r>
            <w:r w:rsidRPr="00E614D9">
              <w:rPr>
                <w:rFonts w:cs="Arial"/>
                <w:color w:val="000000"/>
              </w:rPr>
              <w:br/>
              <w:t>for a workaround where there is no</w:t>
            </w:r>
            <w:r w:rsidRPr="00E614D9">
              <w:rPr>
                <w:rFonts w:cs="Arial"/>
                <w:color w:val="000000"/>
              </w:rPr>
              <w:br/>
              <w:t>likelihood of the notional tax</w:t>
            </w:r>
            <w:r w:rsidRPr="00E614D9">
              <w:rPr>
                <w:rFonts w:cs="Arial"/>
                <w:color w:val="000000"/>
              </w:rPr>
              <w:br/>
              <w:t>being refunded.</w:t>
            </w:r>
          </w:p>
        </w:tc>
        <w:tc>
          <w:tcPr>
            <w:tcW w:w="6483" w:type="dxa"/>
            <w:shd w:val="clear" w:color="auto" w:fill="auto"/>
            <w:vAlign w:val="center"/>
          </w:tcPr>
          <w:p w14:paraId="6DC56099" w14:textId="77777777" w:rsidR="00D92D78" w:rsidRPr="00E614D9" w:rsidRDefault="00D92D78" w:rsidP="00E614D9">
            <w:pPr>
              <w:spacing w:after="0" w:line="240" w:lineRule="auto"/>
              <w:jc w:val="center"/>
              <w:rPr>
                <w:rFonts w:cs="Arial"/>
                <w:color w:val="000000"/>
              </w:rPr>
            </w:pPr>
            <w:r w:rsidRPr="00E614D9">
              <w:rPr>
                <w:rFonts w:cs="Arial"/>
                <w:color w:val="000000"/>
              </w:rPr>
              <w:t>- </w:t>
            </w:r>
          </w:p>
        </w:tc>
        <w:tc>
          <w:tcPr>
            <w:tcW w:w="1829" w:type="dxa"/>
            <w:shd w:val="clear" w:color="auto" w:fill="auto"/>
            <w:vAlign w:val="center"/>
          </w:tcPr>
          <w:p w14:paraId="4817B249" w14:textId="77777777" w:rsidR="00D92D78" w:rsidRPr="00E614D9" w:rsidRDefault="00D92D78" w:rsidP="00E614D9">
            <w:pPr>
              <w:spacing w:after="0" w:line="240" w:lineRule="auto"/>
              <w:jc w:val="center"/>
              <w:rPr>
                <w:rFonts w:cs="Arial"/>
                <w:color w:val="000000"/>
              </w:rPr>
            </w:pPr>
            <w:r w:rsidRPr="00E614D9">
              <w:rPr>
                <w:rFonts w:cs="Arial"/>
                <w:color w:val="000000"/>
              </w:rPr>
              <w:t>- </w:t>
            </w:r>
          </w:p>
        </w:tc>
      </w:tr>
      <w:tr w:rsidR="001356AC" w:rsidRPr="00E614D9" w14:paraId="3277E406" w14:textId="77777777" w:rsidTr="00E614D9">
        <w:trPr>
          <w:cantSplit/>
        </w:trPr>
        <w:tc>
          <w:tcPr>
            <w:tcW w:w="1317" w:type="dxa"/>
            <w:shd w:val="clear" w:color="auto" w:fill="auto"/>
            <w:vAlign w:val="center"/>
          </w:tcPr>
          <w:p w14:paraId="6277B6D1" w14:textId="77777777" w:rsidR="00D92D78" w:rsidRPr="00E614D9" w:rsidRDefault="00D92D78" w:rsidP="00E614D9">
            <w:pPr>
              <w:spacing w:after="0" w:line="240" w:lineRule="auto"/>
              <w:jc w:val="center"/>
              <w:rPr>
                <w:rFonts w:cs="Arial"/>
                <w:color w:val="000000"/>
              </w:rPr>
            </w:pPr>
            <w:r w:rsidRPr="00E614D9">
              <w:rPr>
                <w:rFonts w:cs="Arial"/>
                <w:color w:val="000000"/>
              </w:rPr>
              <w:t>18</w:t>
            </w:r>
          </w:p>
        </w:tc>
        <w:tc>
          <w:tcPr>
            <w:tcW w:w="1220" w:type="dxa"/>
            <w:shd w:val="clear" w:color="auto" w:fill="auto"/>
            <w:vAlign w:val="center"/>
          </w:tcPr>
          <w:p w14:paraId="25AD4E1D" w14:textId="77777777" w:rsidR="00D92D78" w:rsidRPr="00E614D9" w:rsidRDefault="00D92D78" w:rsidP="00E614D9">
            <w:pPr>
              <w:spacing w:after="0" w:line="240" w:lineRule="auto"/>
              <w:rPr>
                <w:rFonts w:cs="Arial"/>
                <w:color w:val="000000"/>
              </w:rPr>
            </w:pPr>
            <w:r w:rsidRPr="00E614D9">
              <w:rPr>
                <w:rFonts w:cs="Arial"/>
                <w:color w:val="000000"/>
              </w:rPr>
              <w:t>SA110</w:t>
            </w:r>
          </w:p>
        </w:tc>
        <w:tc>
          <w:tcPr>
            <w:tcW w:w="1196" w:type="dxa"/>
            <w:shd w:val="clear" w:color="auto" w:fill="auto"/>
            <w:vAlign w:val="center"/>
          </w:tcPr>
          <w:p w14:paraId="049A6E61" w14:textId="77777777" w:rsidR="00D92D78" w:rsidRPr="00E614D9" w:rsidRDefault="00D92D78" w:rsidP="00E614D9">
            <w:pPr>
              <w:spacing w:after="0" w:line="240" w:lineRule="auto"/>
              <w:rPr>
                <w:rFonts w:cs="Arial"/>
                <w:color w:val="000000"/>
              </w:rPr>
            </w:pPr>
            <w:r w:rsidRPr="00E614D9">
              <w:rPr>
                <w:rFonts w:cs="Arial"/>
                <w:color w:val="000000"/>
              </w:rPr>
              <w:t>TC2</w:t>
            </w:r>
          </w:p>
        </w:tc>
        <w:tc>
          <w:tcPr>
            <w:tcW w:w="1206" w:type="dxa"/>
            <w:shd w:val="clear" w:color="auto" w:fill="auto"/>
            <w:vAlign w:val="center"/>
          </w:tcPr>
          <w:p w14:paraId="3389296D" w14:textId="77777777" w:rsidR="00D92D78" w:rsidRPr="00E614D9" w:rsidRDefault="00D92D78" w:rsidP="00E614D9">
            <w:pPr>
              <w:spacing w:after="0" w:line="240" w:lineRule="auto"/>
              <w:rPr>
                <w:rFonts w:cs="Arial"/>
                <w:color w:val="000000"/>
              </w:rPr>
            </w:pPr>
            <w:r w:rsidRPr="00E614D9">
              <w:rPr>
                <w:rFonts w:cs="Arial"/>
                <w:color w:val="000000"/>
              </w:rPr>
              <w:t>CAL14</w:t>
            </w:r>
          </w:p>
        </w:tc>
        <w:tc>
          <w:tcPr>
            <w:tcW w:w="6675" w:type="dxa"/>
            <w:shd w:val="clear" w:color="auto" w:fill="auto"/>
            <w:vAlign w:val="center"/>
          </w:tcPr>
          <w:p w14:paraId="3006F831" w14:textId="77777777" w:rsidR="00D92D78" w:rsidRPr="00E614D9" w:rsidRDefault="00D92D78" w:rsidP="00E614D9">
            <w:pPr>
              <w:spacing w:after="0" w:line="240" w:lineRule="auto"/>
              <w:rPr>
                <w:rFonts w:cs="Arial"/>
                <w:color w:val="000000"/>
              </w:rPr>
            </w:pPr>
            <w:r w:rsidRPr="00E614D9">
              <w:rPr>
                <w:rFonts w:cs="Arial"/>
                <w:color w:val="000000"/>
              </w:rPr>
              <w:t xml:space="preserve">Where there is an entry in CAL14 but there is no entry in AOI14 </w:t>
            </w:r>
            <w:r w:rsidRPr="00E614D9">
              <w:rPr>
                <w:rFonts w:cs="Arial"/>
              </w:rPr>
              <w:t>or AIL23</w:t>
            </w:r>
            <w:r w:rsidRPr="00E614D9">
              <w:rPr>
                <w:rFonts w:cs="Arial"/>
                <w:color w:val="000000"/>
              </w:rPr>
              <w:t xml:space="preserve"> or LUN28 or FSE71 or FSE72 or FPS11 or SPS11 , the return will fail validation. </w:t>
            </w:r>
          </w:p>
        </w:tc>
        <w:tc>
          <w:tcPr>
            <w:tcW w:w="1905" w:type="dxa"/>
            <w:shd w:val="clear" w:color="auto" w:fill="auto"/>
            <w:vAlign w:val="center"/>
          </w:tcPr>
          <w:p w14:paraId="166C2F1E" w14:textId="77777777" w:rsidR="00D92D78" w:rsidRPr="00E614D9" w:rsidRDefault="00D92D78" w:rsidP="00E614D9">
            <w:pPr>
              <w:spacing w:after="0" w:line="240" w:lineRule="auto"/>
              <w:rPr>
                <w:rFonts w:cs="Arial"/>
                <w:color w:val="000000"/>
              </w:rPr>
            </w:pPr>
            <w:r w:rsidRPr="00E614D9">
              <w:rPr>
                <w:rFonts w:cs="Arial"/>
                <w:color w:val="000000"/>
              </w:rPr>
              <w:t>In these circumstances a paper return should be filed.</w:t>
            </w:r>
            <w:r w:rsidRPr="00E614D9">
              <w:rPr>
                <w:rFonts w:cs="Arial"/>
                <w:color w:val="000000"/>
              </w:rPr>
              <w:br/>
              <w:t>The Return should have an entry in the Additional Information Box stating the CAL14 entry is a result of Settlor income or an FTCR adjustment for overlap relief.</w:t>
            </w:r>
          </w:p>
        </w:tc>
        <w:tc>
          <w:tcPr>
            <w:tcW w:w="6483" w:type="dxa"/>
            <w:shd w:val="clear" w:color="auto" w:fill="auto"/>
            <w:vAlign w:val="center"/>
          </w:tcPr>
          <w:p w14:paraId="4F585808" w14:textId="77777777" w:rsidR="00D92D78" w:rsidRPr="00E614D9" w:rsidRDefault="001F6F50" w:rsidP="00E614D9">
            <w:pPr>
              <w:spacing w:after="0" w:line="240" w:lineRule="auto"/>
              <w:jc w:val="center"/>
              <w:rPr>
                <w:rFonts w:cs="Arial"/>
                <w:color w:val="000000"/>
              </w:rPr>
            </w:pPr>
            <w:r w:rsidRPr="00E614D9">
              <w:rPr>
                <w:rFonts w:cs="Arial"/>
                <w:color w:val="000000"/>
              </w:rPr>
              <w:t>-</w:t>
            </w:r>
            <w:r w:rsidR="00D92D78" w:rsidRPr="00E614D9">
              <w:rPr>
                <w:rFonts w:cs="Arial"/>
                <w:color w:val="000000"/>
              </w:rPr>
              <w:t> </w:t>
            </w:r>
          </w:p>
        </w:tc>
        <w:tc>
          <w:tcPr>
            <w:tcW w:w="1829" w:type="dxa"/>
            <w:shd w:val="clear" w:color="auto" w:fill="auto"/>
            <w:vAlign w:val="center"/>
          </w:tcPr>
          <w:p w14:paraId="0B360559" w14:textId="77777777" w:rsidR="00D92D78" w:rsidRPr="00E614D9" w:rsidRDefault="001F6F50" w:rsidP="00E614D9">
            <w:pPr>
              <w:spacing w:after="0" w:line="240" w:lineRule="auto"/>
              <w:jc w:val="center"/>
              <w:rPr>
                <w:rFonts w:cs="Arial"/>
                <w:color w:val="000000"/>
              </w:rPr>
            </w:pPr>
            <w:r w:rsidRPr="00E614D9">
              <w:rPr>
                <w:rFonts w:cs="Arial"/>
                <w:color w:val="000000"/>
              </w:rPr>
              <w:t>-</w:t>
            </w:r>
            <w:r w:rsidR="00D92D78" w:rsidRPr="00E614D9">
              <w:rPr>
                <w:rFonts w:cs="Arial"/>
                <w:color w:val="000000"/>
              </w:rPr>
              <w:t> </w:t>
            </w:r>
          </w:p>
        </w:tc>
      </w:tr>
      <w:tr w:rsidR="001356AC" w:rsidRPr="00E614D9" w14:paraId="504F523A" w14:textId="77777777" w:rsidTr="00E614D9">
        <w:trPr>
          <w:cantSplit/>
        </w:trPr>
        <w:tc>
          <w:tcPr>
            <w:tcW w:w="1317" w:type="dxa"/>
            <w:shd w:val="clear" w:color="auto" w:fill="auto"/>
            <w:vAlign w:val="center"/>
          </w:tcPr>
          <w:p w14:paraId="3C7398F7" w14:textId="77777777" w:rsidR="00F640E9" w:rsidRPr="00E614D9" w:rsidRDefault="00F640E9" w:rsidP="00E614D9">
            <w:pPr>
              <w:spacing w:after="0" w:line="240" w:lineRule="auto"/>
              <w:jc w:val="center"/>
              <w:rPr>
                <w:rFonts w:cs="Arial"/>
                <w:color w:val="000000"/>
              </w:rPr>
            </w:pPr>
            <w:r w:rsidRPr="00E614D9">
              <w:rPr>
                <w:rFonts w:cs="Arial"/>
                <w:color w:val="000000"/>
              </w:rPr>
              <w:t>22</w:t>
            </w:r>
          </w:p>
        </w:tc>
        <w:tc>
          <w:tcPr>
            <w:tcW w:w="1220" w:type="dxa"/>
            <w:shd w:val="clear" w:color="auto" w:fill="auto"/>
            <w:vAlign w:val="center"/>
          </w:tcPr>
          <w:p w14:paraId="39C00CF4" w14:textId="77777777" w:rsidR="00F640E9" w:rsidRPr="00E614D9" w:rsidRDefault="00F640E9" w:rsidP="00E614D9">
            <w:pPr>
              <w:spacing w:after="0" w:line="240" w:lineRule="auto"/>
              <w:rPr>
                <w:rFonts w:cs="Arial"/>
                <w:color w:val="000000"/>
              </w:rPr>
            </w:pPr>
            <w:r w:rsidRPr="00E614D9">
              <w:rPr>
                <w:rFonts w:cs="Arial"/>
                <w:color w:val="000000"/>
              </w:rPr>
              <w:t>SA103F</w:t>
            </w:r>
            <w:r w:rsidRPr="00E614D9">
              <w:rPr>
                <w:rFonts w:cs="Arial"/>
                <w:color w:val="000000"/>
              </w:rPr>
              <w:br/>
              <w:t>SA103S</w:t>
            </w:r>
          </w:p>
        </w:tc>
        <w:tc>
          <w:tcPr>
            <w:tcW w:w="1196" w:type="dxa"/>
            <w:shd w:val="clear" w:color="auto" w:fill="auto"/>
            <w:vAlign w:val="center"/>
          </w:tcPr>
          <w:p w14:paraId="17BDC296" w14:textId="77777777" w:rsidR="00F640E9" w:rsidRPr="00E614D9" w:rsidRDefault="00F640E9" w:rsidP="00E614D9">
            <w:pPr>
              <w:spacing w:after="0" w:line="240" w:lineRule="auto"/>
              <w:rPr>
                <w:rFonts w:cs="Arial"/>
                <w:color w:val="000000"/>
              </w:rPr>
            </w:pPr>
            <w:r w:rsidRPr="00E614D9">
              <w:rPr>
                <w:rFonts w:cs="Arial"/>
                <w:color w:val="000000"/>
              </w:rPr>
              <w:t>SEF4</w:t>
            </w:r>
            <w:r w:rsidRPr="00E614D9">
              <w:rPr>
                <w:rFonts w:cs="Arial"/>
                <w:color w:val="000000"/>
              </w:rPr>
              <w:br/>
              <w:t>SES2</w:t>
            </w:r>
          </w:p>
        </w:tc>
        <w:tc>
          <w:tcPr>
            <w:tcW w:w="1206" w:type="dxa"/>
            <w:shd w:val="clear" w:color="auto" w:fill="auto"/>
            <w:vAlign w:val="center"/>
          </w:tcPr>
          <w:p w14:paraId="65DEB514" w14:textId="77777777" w:rsidR="00F640E9" w:rsidRPr="00E614D9" w:rsidRDefault="00F640E9" w:rsidP="00E614D9">
            <w:pPr>
              <w:spacing w:after="0" w:line="240" w:lineRule="auto"/>
              <w:rPr>
                <w:rFonts w:cs="Arial"/>
                <w:color w:val="000000"/>
              </w:rPr>
            </w:pPr>
            <w:r w:rsidRPr="00E614D9">
              <w:rPr>
                <w:rFonts w:cs="Arial"/>
                <w:color w:val="000000"/>
              </w:rPr>
              <w:t>FSE79</w:t>
            </w:r>
            <w:r w:rsidRPr="00E614D9">
              <w:rPr>
                <w:rFonts w:cs="Arial"/>
                <w:color w:val="000000"/>
              </w:rPr>
              <w:br/>
              <w:t>FSE74</w:t>
            </w:r>
            <w:r w:rsidRPr="00E614D9">
              <w:rPr>
                <w:rFonts w:cs="Arial"/>
                <w:color w:val="000000"/>
              </w:rPr>
              <w:br/>
              <w:t>SSE34</w:t>
            </w:r>
            <w:r w:rsidRPr="00E614D9">
              <w:rPr>
                <w:rFonts w:cs="Arial"/>
                <w:color w:val="000000"/>
              </w:rPr>
              <w:br/>
              <w:t>SSE29</w:t>
            </w:r>
          </w:p>
        </w:tc>
        <w:tc>
          <w:tcPr>
            <w:tcW w:w="6675" w:type="dxa"/>
            <w:shd w:val="clear" w:color="auto" w:fill="auto"/>
            <w:vAlign w:val="center"/>
          </w:tcPr>
          <w:p w14:paraId="2BD5B023" w14:textId="77777777" w:rsidR="00F640E9" w:rsidRPr="00E614D9" w:rsidRDefault="00F640E9" w:rsidP="00E614D9">
            <w:pPr>
              <w:spacing w:after="0" w:line="240" w:lineRule="auto"/>
              <w:rPr>
                <w:rFonts w:cs="Arial"/>
                <w:color w:val="000000"/>
              </w:rPr>
            </w:pPr>
            <w:r w:rsidRPr="00E614D9">
              <w:rPr>
                <w:rFonts w:cs="Arial"/>
                <w:color w:val="000000"/>
              </w:rPr>
              <w:t>The validation rules on FSE79 &amp; SSE34 are incorrect where terminal losses are entered as losses brought forward from earlier years set off against this year</w:t>
            </w:r>
            <w:r w:rsidR="00E31367" w:rsidRPr="00E614D9">
              <w:rPr>
                <w:rFonts w:cs="Arial"/>
                <w:color w:val="000000"/>
              </w:rPr>
              <w:t>’</w:t>
            </w:r>
            <w:r w:rsidRPr="00E614D9">
              <w:rPr>
                <w:rFonts w:cs="Arial"/>
                <w:color w:val="000000"/>
              </w:rPr>
              <w:t xml:space="preserve">s profits in FSE74  &amp; SSE29.                                                                                                     </w:t>
            </w:r>
            <w:r w:rsidRPr="00E614D9">
              <w:rPr>
                <w:rFonts w:cs="Arial"/>
              </w:rPr>
              <w:t>It is estimated that less than 10 customers will be affected.</w:t>
            </w:r>
          </w:p>
        </w:tc>
        <w:tc>
          <w:tcPr>
            <w:tcW w:w="1905" w:type="dxa"/>
            <w:shd w:val="clear" w:color="auto" w:fill="auto"/>
            <w:vAlign w:val="center"/>
          </w:tcPr>
          <w:p w14:paraId="3FD2E975" w14:textId="77777777" w:rsidR="00F640E9" w:rsidRPr="00E614D9" w:rsidRDefault="00F640E9" w:rsidP="00E614D9">
            <w:pPr>
              <w:spacing w:after="0" w:line="240" w:lineRule="auto"/>
              <w:rPr>
                <w:rFonts w:cs="Arial"/>
                <w:color w:val="000000"/>
              </w:rPr>
            </w:pPr>
            <w:r w:rsidRPr="00E614D9">
              <w:rPr>
                <w:rFonts w:cs="Arial"/>
                <w:color w:val="000000"/>
              </w:rPr>
              <w:t>In these circumstances a paper return should be filed.</w:t>
            </w:r>
          </w:p>
        </w:tc>
        <w:tc>
          <w:tcPr>
            <w:tcW w:w="6483" w:type="dxa"/>
            <w:shd w:val="clear" w:color="auto" w:fill="auto"/>
            <w:vAlign w:val="center"/>
          </w:tcPr>
          <w:p w14:paraId="195316EE" w14:textId="77777777" w:rsidR="00F640E9" w:rsidRPr="00E614D9" w:rsidRDefault="001F6F50" w:rsidP="00E614D9">
            <w:pPr>
              <w:spacing w:after="0" w:line="240" w:lineRule="auto"/>
              <w:jc w:val="center"/>
              <w:rPr>
                <w:rFonts w:cs="Arial"/>
                <w:color w:val="000000"/>
              </w:rPr>
            </w:pPr>
            <w:r w:rsidRPr="00E614D9">
              <w:rPr>
                <w:rFonts w:cs="Arial"/>
                <w:color w:val="000000"/>
              </w:rPr>
              <w:t>-</w:t>
            </w:r>
            <w:r w:rsidR="00F640E9" w:rsidRPr="00E614D9">
              <w:rPr>
                <w:rFonts w:cs="Arial"/>
                <w:color w:val="000000"/>
              </w:rPr>
              <w:t> </w:t>
            </w:r>
          </w:p>
        </w:tc>
        <w:tc>
          <w:tcPr>
            <w:tcW w:w="1829" w:type="dxa"/>
            <w:shd w:val="clear" w:color="auto" w:fill="auto"/>
            <w:vAlign w:val="center"/>
          </w:tcPr>
          <w:p w14:paraId="23A371BE" w14:textId="77777777" w:rsidR="00F640E9" w:rsidRPr="00E614D9" w:rsidRDefault="001F6F50" w:rsidP="00E614D9">
            <w:pPr>
              <w:spacing w:after="0" w:line="240" w:lineRule="auto"/>
              <w:jc w:val="center"/>
              <w:rPr>
                <w:rFonts w:cs="Arial"/>
                <w:color w:val="000000"/>
              </w:rPr>
            </w:pPr>
            <w:r w:rsidRPr="00E614D9">
              <w:rPr>
                <w:rFonts w:cs="Arial"/>
                <w:color w:val="000000"/>
              </w:rPr>
              <w:t>-</w:t>
            </w:r>
            <w:r w:rsidR="00F640E9" w:rsidRPr="00E614D9">
              <w:rPr>
                <w:rFonts w:cs="Arial"/>
                <w:color w:val="000000"/>
              </w:rPr>
              <w:t> </w:t>
            </w:r>
          </w:p>
        </w:tc>
      </w:tr>
      <w:tr w:rsidR="001356AC" w:rsidRPr="00E614D9" w14:paraId="58345A3E" w14:textId="77777777" w:rsidTr="00E614D9">
        <w:trPr>
          <w:cantSplit/>
        </w:trPr>
        <w:tc>
          <w:tcPr>
            <w:tcW w:w="1317" w:type="dxa"/>
            <w:shd w:val="clear" w:color="auto" w:fill="auto"/>
            <w:vAlign w:val="center"/>
          </w:tcPr>
          <w:p w14:paraId="0E124A7F" w14:textId="77777777" w:rsidR="00F640E9" w:rsidRPr="00E614D9" w:rsidRDefault="00F640E9" w:rsidP="00E614D9">
            <w:pPr>
              <w:spacing w:after="0" w:line="240" w:lineRule="auto"/>
              <w:jc w:val="center"/>
              <w:rPr>
                <w:rFonts w:cs="Arial"/>
                <w:color w:val="000000"/>
              </w:rPr>
            </w:pPr>
            <w:r w:rsidRPr="00E614D9">
              <w:rPr>
                <w:rFonts w:cs="Arial"/>
                <w:color w:val="000000"/>
              </w:rPr>
              <w:t>23</w:t>
            </w:r>
          </w:p>
        </w:tc>
        <w:tc>
          <w:tcPr>
            <w:tcW w:w="1220" w:type="dxa"/>
            <w:shd w:val="clear" w:color="auto" w:fill="auto"/>
            <w:vAlign w:val="center"/>
          </w:tcPr>
          <w:p w14:paraId="6EC0B24A" w14:textId="77777777" w:rsidR="00F640E9" w:rsidRPr="00E614D9" w:rsidRDefault="00F640E9" w:rsidP="00E614D9">
            <w:pPr>
              <w:spacing w:after="0" w:line="240" w:lineRule="auto"/>
              <w:rPr>
                <w:rFonts w:cs="Arial"/>
                <w:color w:val="000000"/>
              </w:rPr>
            </w:pPr>
            <w:r w:rsidRPr="00E614D9">
              <w:rPr>
                <w:rFonts w:cs="Arial"/>
                <w:color w:val="000000"/>
              </w:rPr>
              <w:t>SA104F</w:t>
            </w:r>
            <w:r w:rsidRPr="00E614D9">
              <w:rPr>
                <w:rFonts w:cs="Arial"/>
                <w:color w:val="000000"/>
              </w:rPr>
              <w:br/>
              <w:t>SA104S</w:t>
            </w:r>
          </w:p>
        </w:tc>
        <w:tc>
          <w:tcPr>
            <w:tcW w:w="1196" w:type="dxa"/>
            <w:shd w:val="clear" w:color="auto" w:fill="auto"/>
            <w:vAlign w:val="center"/>
          </w:tcPr>
          <w:p w14:paraId="7184BE03" w14:textId="77777777" w:rsidR="00F640E9" w:rsidRPr="00E614D9" w:rsidRDefault="00F640E9" w:rsidP="00E614D9">
            <w:pPr>
              <w:spacing w:after="0" w:line="240" w:lineRule="auto"/>
              <w:rPr>
                <w:rFonts w:cs="Arial"/>
                <w:color w:val="000000"/>
              </w:rPr>
            </w:pPr>
            <w:r w:rsidRPr="00E614D9">
              <w:rPr>
                <w:rFonts w:cs="Arial"/>
                <w:color w:val="000000"/>
              </w:rPr>
              <w:t>FP2</w:t>
            </w:r>
            <w:r w:rsidRPr="00E614D9">
              <w:rPr>
                <w:rFonts w:cs="Arial"/>
                <w:color w:val="000000"/>
              </w:rPr>
              <w:br/>
              <w:t>SP2</w:t>
            </w:r>
            <w:r w:rsidRPr="00E614D9">
              <w:rPr>
                <w:rFonts w:cs="Arial"/>
                <w:color w:val="000000"/>
              </w:rPr>
              <w:br/>
              <w:t>SP1</w:t>
            </w:r>
          </w:p>
        </w:tc>
        <w:tc>
          <w:tcPr>
            <w:tcW w:w="1206" w:type="dxa"/>
            <w:shd w:val="clear" w:color="auto" w:fill="auto"/>
            <w:vAlign w:val="center"/>
          </w:tcPr>
          <w:p w14:paraId="0C7A601F" w14:textId="77777777" w:rsidR="00F640E9" w:rsidRPr="00E614D9" w:rsidRDefault="00F640E9" w:rsidP="00E614D9">
            <w:pPr>
              <w:spacing w:after="0" w:line="240" w:lineRule="auto"/>
              <w:rPr>
                <w:rFonts w:cs="Arial"/>
                <w:color w:val="000000"/>
              </w:rPr>
            </w:pPr>
            <w:r w:rsidRPr="00E614D9">
              <w:rPr>
                <w:rFonts w:cs="Arial"/>
                <w:color w:val="000000"/>
              </w:rPr>
              <w:t>FPS23</w:t>
            </w:r>
            <w:r w:rsidRPr="00E614D9">
              <w:rPr>
                <w:rFonts w:cs="Arial"/>
                <w:color w:val="000000"/>
              </w:rPr>
              <w:br/>
              <w:t>FPS17</w:t>
            </w:r>
            <w:r w:rsidRPr="00E614D9">
              <w:rPr>
                <w:rFonts w:cs="Arial"/>
                <w:color w:val="000000"/>
              </w:rPr>
              <w:br/>
              <w:t>SPS23</w:t>
            </w:r>
            <w:r w:rsidRPr="00E614D9">
              <w:rPr>
                <w:rFonts w:cs="Arial"/>
                <w:color w:val="000000"/>
              </w:rPr>
              <w:br/>
              <w:t>SPS17</w:t>
            </w:r>
          </w:p>
        </w:tc>
        <w:tc>
          <w:tcPr>
            <w:tcW w:w="6675" w:type="dxa"/>
            <w:shd w:val="clear" w:color="auto" w:fill="auto"/>
            <w:vAlign w:val="center"/>
          </w:tcPr>
          <w:p w14:paraId="4DC62F72" w14:textId="77777777" w:rsidR="00F640E9" w:rsidRPr="00E614D9" w:rsidRDefault="00F640E9" w:rsidP="00E614D9">
            <w:pPr>
              <w:spacing w:after="0" w:line="240" w:lineRule="auto"/>
              <w:rPr>
                <w:rFonts w:cs="Arial"/>
                <w:color w:val="000000"/>
              </w:rPr>
            </w:pPr>
            <w:r w:rsidRPr="00E614D9">
              <w:rPr>
                <w:rFonts w:cs="Arial"/>
                <w:color w:val="000000"/>
              </w:rPr>
              <w:t>The validation rules on FPS23 &amp; SPS23 are incorrect where terminal losses are entered as losses brought forward from earlier years set off against this year</w:t>
            </w:r>
            <w:r w:rsidR="00E31367" w:rsidRPr="00E614D9">
              <w:rPr>
                <w:rFonts w:cs="Arial"/>
                <w:color w:val="000000"/>
              </w:rPr>
              <w:t>’</w:t>
            </w:r>
            <w:r w:rsidRPr="00E614D9">
              <w:rPr>
                <w:rFonts w:cs="Arial"/>
                <w:color w:val="000000"/>
              </w:rPr>
              <w:t xml:space="preserve">s profits in FPS17 &amp; SPS17.                                                                                                          </w:t>
            </w:r>
            <w:r w:rsidRPr="00E614D9">
              <w:rPr>
                <w:rFonts w:cs="Arial"/>
              </w:rPr>
              <w:t>It is estimated that less than 10 customers will be affected.</w:t>
            </w:r>
          </w:p>
        </w:tc>
        <w:tc>
          <w:tcPr>
            <w:tcW w:w="1905" w:type="dxa"/>
            <w:shd w:val="clear" w:color="auto" w:fill="auto"/>
            <w:vAlign w:val="center"/>
          </w:tcPr>
          <w:p w14:paraId="47170C5E" w14:textId="77777777" w:rsidR="00F640E9" w:rsidRPr="00E614D9" w:rsidRDefault="00F640E9" w:rsidP="00E614D9">
            <w:pPr>
              <w:spacing w:after="0" w:line="240" w:lineRule="auto"/>
              <w:rPr>
                <w:rFonts w:cs="Arial"/>
                <w:color w:val="000000"/>
              </w:rPr>
            </w:pPr>
            <w:r w:rsidRPr="00E614D9">
              <w:rPr>
                <w:rFonts w:cs="Arial"/>
                <w:color w:val="000000"/>
              </w:rPr>
              <w:t>In these circumstances a paper return should be filed.</w:t>
            </w:r>
          </w:p>
        </w:tc>
        <w:tc>
          <w:tcPr>
            <w:tcW w:w="6483" w:type="dxa"/>
            <w:shd w:val="clear" w:color="auto" w:fill="auto"/>
            <w:vAlign w:val="center"/>
          </w:tcPr>
          <w:p w14:paraId="5A4257D3" w14:textId="77777777" w:rsidR="00F640E9" w:rsidRPr="00E614D9" w:rsidRDefault="001F6F50" w:rsidP="00E614D9">
            <w:pPr>
              <w:spacing w:after="0" w:line="240" w:lineRule="auto"/>
              <w:jc w:val="center"/>
              <w:rPr>
                <w:rFonts w:cs="Arial"/>
                <w:color w:val="000000"/>
              </w:rPr>
            </w:pPr>
            <w:r w:rsidRPr="00E614D9">
              <w:rPr>
                <w:rFonts w:cs="Arial"/>
                <w:color w:val="000000"/>
              </w:rPr>
              <w:t>-</w:t>
            </w:r>
            <w:r w:rsidR="00F640E9" w:rsidRPr="00E614D9">
              <w:rPr>
                <w:rFonts w:cs="Arial"/>
                <w:color w:val="000000"/>
              </w:rPr>
              <w:t> </w:t>
            </w:r>
          </w:p>
        </w:tc>
        <w:tc>
          <w:tcPr>
            <w:tcW w:w="1829" w:type="dxa"/>
            <w:shd w:val="clear" w:color="auto" w:fill="auto"/>
            <w:vAlign w:val="center"/>
          </w:tcPr>
          <w:p w14:paraId="3E302626" w14:textId="77777777" w:rsidR="00F640E9" w:rsidRPr="00E614D9" w:rsidRDefault="001F6F50" w:rsidP="00E614D9">
            <w:pPr>
              <w:spacing w:after="0" w:line="240" w:lineRule="auto"/>
              <w:jc w:val="center"/>
              <w:rPr>
                <w:rFonts w:cs="Arial"/>
                <w:color w:val="000000"/>
              </w:rPr>
            </w:pPr>
            <w:r w:rsidRPr="00E614D9">
              <w:rPr>
                <w:rFonts w:cs="Arial"/>
                <w:color w:val="000000"/>
              </w:rPr>
              <w:t>-</w:t>
            </w:r>
            <w:r w:rsidR="00F640E9" w:rsidRPr="00E614D9">
              <w:rPr>
                <w:rFonts w:cs="Arial"/>
                <w:color w:val="000000"/>
              </w:rPr>
              <w:t> </w:t>
            </w:r>
          </w:p>
        </w:tc>
      </w:tr>
      <w:tr w:rsidR="001356AC" w:rsidRPr="00E614D9" w14:paraId="1E3F09FC" w14:textId="77777777" w:rsidTr="00E614D9">
        <w:trPr>
          <w:cantSplit/>
        </w:trPr>
        <w:tc>
          <w:tcPr>
            <w:tcW w:w="1317" w:type="dxa"/>
            <w:shd w:val="clear" w:color="auto" w:fill="auto"/>
            <w:vAlign w:val="center"/>
          </w:tcPr>
          <w:p w14:paraId="6B76DF94" w14:textId="77777777" w:rsidR="00F640E9" w:rsidRPr="00E614D9" w:rsidRDefault="00F640E9" w:rsidP="00E614D9">
            <w:pPr>
              <w:spacing w:after="0" w:line="240" w:lineRule="auto"/>
              <w:jc w:val="center"/>
              <w:rPr>
                <w:rFonts w:cs="Arial"/>
                <w:color w:val="000000"/>
              </w:rPr>
            </w:pPr>
            <w:r w:rsidRPr="00E614D9">
              <w:rPr>
                <w:rFonts w:cs="Arial"/>
                <w:color w:val="000000"/>
              </w:rPr>
              <w:lastRenderedPageBreak/>
              <w:t>34</w:t>
            </w:r>
          </w:p>
        </w:tc>
        <w:tc>
          <w:tcPr>
            <w:tcW w:w="1220" w:type="dxa"/>
            <w:shd w:val="clear" w:color="auto" w:fill="auto"/>
            <w:vAlign w:val="center"/>
          </w:tcPr>
          <w:p w14:paraId="4A6C0F8D" w14:textId="77777777" w:rsidR="00F640E9" w:rsidRPr="00E614D9" w:rsidRDefault="00F640E9" w:rsidP="00E614D9">
            <w:pPr>
              <w:spacing w:after="0" w:line="240" w:lineRule="auto"/>
              <w:rPr>
                <w:rFonts w:cs="Arial"/>
                <w:color w:val="000000"/>
              </w:rPr>
            </w:pPr>
            <w:r w:rsidRPr="00E614D9">
              <w:rPr>
                <w:rFonts w:cs="Arial"/>
                <w:color w:val="000000"/>
              </w:rPr>
              <w:t>SA103F</w:t>
            </w:r>
            <w:r w:rsidRPr="00E614D9">
              <w:rPr>
                <w:rFonts w:cs="Arial"/>
                <w:color w:val="000000"/>
              </w:rPr>
              <w:br/>
              <w:t>SA104S</w:t>
            </w:r>
            <w:r w:rsidRPr="00E614D9">
              <w:rPr>
                <w:rFonts w:cs="Arial"/>
                <w:color w:val="000000"/>
              </w:rPr>
              <w:br/>
              <w:t>SA104F</w:t>
            </w:r>
          </w:p>
        </w:tc>
        <w:tc>
          <w:tcPr>
            <w:tcW w:w="1196" w:type="dxa"/>
            <w:shd w:val="clear" w:color="auto" w:fill="auto"/>
            <w:vAlign w:val="center"/>
          </w:tcPr>
          <w:p w14:paraId="2E9D6585" w14:textId="77777777" w:rsidR="00F640E9" w:rsidRPr="00E614D9" w:rsidRDefault="00F640E9" w:rsidP="00E614D9">
            <w:pPr>
              <w:spacing w:after="0" w:line="240" w:lineRule="auto"/>
              <w:rPr>
                <w:rFonts w:cs="Arial"/>
                <w:color w:val="000000"/>
              </w:rPr>
            </w:pPr>
            <w:r w:rsidRPr="00E614D9">
              <w:rPr>
                <w:rFonts w:cs="Arial"/>
                <w:color w:val="000000"/>
              </w:rPr>
              <w:t>SEF4</w:t>
            </w:r>
            <w:r w:rsidRPr="00E614D9">
              <w:rPr>
                <w:rFonts w:cs="Arial"/>
                <w:color w:val="000000"/>
              </w:rPr>
              <w:br/>
              <w:t>SP1</w:t>
            </w:r>
            <w:r w:rsidRPr="00E614D9">
              <w:rPr>
                <w:rFonts w:cs="Arial"/>
                <w:color w:val="000000"/>
              </w:rPr>
              <w:br/>
              <w:t>FP1</w:t>
            </w:r>
          </w:p>
        </w:tc>
        <w:tc>
          <w:tcPr>
            <w:tcW w:w="1206" w:type="dxa"/>
            <w:shd w:val="clear" w:color="auto" w:fill="auto"/>
            <w:vAlign w:val="center"/>
          </w:tcPr>
          <w:p w14:paraId="674C7C3A" w14:textId="77777777" w:rsidR="00F640E9" w:rsidRPr="00E614D9" w:rsidRDefault="00F640E9" w:rsidP="00E614D9">
            <w:pPr>
              <w:spacing w:after="0" w:line="240" w:lineRule="auto"/>
              <w:rPr>
                <w:rFonts w:cs="Arial"/>
                <w:color w:val="000000"/>
              </w:rPr>
            </w:pPr>
            <w:r w:rsidRPr="00E614D9">
              <w:rPr>
                <w:rFonts w:cs="Arial"/>
                <w:color w:val="000000"/>
              </w:rPr>
              <w:t>FSE72</w:t>
            </w:r>
            <w:r w:rsidRPr="00E614D9">
              <w:rPr>
                <w:rFonts w:cs="Arial"/>
                <w:color w:val="000000"/>
              </w:rPr>
              <w:br/>
              <w:t>SPS11</w:t>
            </w:r>
            <w:r w:rsidRPr="00E614D9">
              <w:rPr>
                <w:rFonts w:cs="Arial"/>
                <w:color w:val="000000"/>
              </w:rPr>
              <w:br/>
              <w:t>FPS11</w:t>
            </w:r>
          </w:p>
        </w:tc>
        <w:tc>
          <w:tcPr>
            <w:tcW w:w="6675" w:type="dxa"/>
            <w:shd w:val="clear" w:color="auto" w:fill="auto"/>
            <w:vAlign w:val="center"/>
          </w:tcPr>
          <w:p w14:paraId="7C469FE6" w14:textId="77777777" w:rsidR="00F640E9" w:rsidRPr="00E614D9" w:rsidRDefault="00F640E9" w:rsidP="00E614D9">
            <w:pPr>
              <w:spacing w:after="240" w:line="240" w:lineRule="auto"/>
              <w:rPr>
                <w:rFonts w:cs="Arial"/>
                <w:color w:val="000000"/>
              </w:rPr>
            </w:pPr>
            <w:r w:rsidRPr="00E614D9">
              <w:rPr>
                <w:rFonts w:cs="Arial"/>
                <w:color w:val="000000"/>
              </w:rPr>
              <w:t>Losses used against profit of the same trade are not capped.  This includes losses where the profit is 'created' by an averaging claim.</w:t>
            </w:r>
            <w:r w:rsidRPr="00E614D9">
              <w:rPr>
                <w:rFonts w:cs="Arial"/>
                <w:color w:val="000000"/>
              </w:rPr>
              <w:br/>
              <w:t>To the extent that the loss is used against other income, the capping rules will apply. Boxes FSE78 SPS22 &amp; FPS22 'Loss from this tax year set off against other income for YYYY-YY' are correctly capped. There is no box to set the loss against the same trade. That is because Averaging Adjustment cases create a unique situation where there can be a loss and a profit for the same trade in the same year .</w:t>
            </w:r>
          </w:p>
        </w:tc>
        <w:tc>
          <w:tcPr>
            <w:tcW w:w="1905" w:type="dxa"/>
            <w:shd w:val="clear" w:color="auto" w:fill="auto"/>
            <w:vAlign w:val="center"/>
          </w:tcPr>
          <w:p w14:paraId="3C712ACC" w14:textId="77777777" w:rsidR="00F640E9" w:rsidRPr="00E614D9" w:rsidRDefault="00F640E9" w:rsidP="00E614D9">
            <w:pPr>
              <w:spacing w:after="0" w:line="240" w:lineRule="auto"/>
              <w:rPr>
                <w:rFonts w:cs="Arial"/>
                <w:color w:val="000000"/>
              </w:rPr>
            </w:pPr>
            <w:r w:rsidRPr="00E614D9">
              <w:rPr>
                <w:rFonts w:cs="Arial"/>
                <w:color w:val="000000"/>
              </w:rPr>
              <w:t>In these circumstances a paper return should be filed.</w:t>
            </w:r>
          </w:p>
        </w:tc>
        <w:tc>
          <w:tcPr>
            <w:tcW w:w="6483" w:type="dxa"/>
            <w:shd w:val="clear" w:color="auto" w:fill="auto"/>
            <w:vAlign w:val="center"/>
          </w:tcPr>
          <w:p w14:paraId="5C83B1D8" w14:textId="77777777" w:rsidR="00F640E9" w:rsidRPr="00E614D9" w:rsidRDefault="00F640E9" w:rsidP="00E614D9">
            <w:pPr>
              <w:spacing w:after="0" w:line="240" w:lineRule="auto"/>
              <w:rPr>
                <w:rFonts w:cs="Arial"/>
                <w:color w:val="000000"/>
              </w:rPr>
            </w:pPr>
            <w:r w:rsidRPr="00E614D9">
              <w:rPr>
                <w:rFonts w:cs="Arial"/>
                <w:color w:val="000000"/>
              </w:rPr>
              <w:t>Averaging adjustment – only for farmers, market gardeners and creators of literary or artistic works where loss set against same trade in same year. Loss should not be capped.</w:t>
            </w:r>
          </w:p>
        </w:tc>
        <w:tc>
          <w:tcPr>
            <w:tcW w:w="1829" w:type="dxa"/>
            <w:shd w:val="clear" w:color="auto" w:fill="auto"/>
            <w:vAlign w:val="center"/>
          </w:tcPr>
          <w:p w14:paraId="434A8E39" w14:textId="77777777" w:rsidR="00F640E9" w:rsidRPr="00E614D9" w:rsidRDefault="00F640E9" w:rsidP="00E614D9">
            <w:pPr>
              <w:spacing w:after="0" w:line="240" w:lineRule="auto"/>
              <w:jc w:val="center"/>
              <w:rPr>
                <w:rFonts w:cs="Arial"/>
                <w:color w:val="000000"/>
              </w:rPr>
            </w:pPr>
            <w:r w:rsidRPr="00E614D9">
              <w:rPr>
                <w:rFonts w:cs="Arial"/>
                <w:color w:val="000000"/>
              </w:rPr>
              <w:t> </w:t>
            </w:r>
            <w:r w:rsidR="001F6F50" w:rsidRPr="00E614D9">
              <w:rPr>
                <w:rFonts w:cs="Arial"/>
                <w:color w:val="000000"/>
              </w:rPr>
              <w:t>-</w:t>
            </w:r>
          </w:p>
        </w:tc>
      </w:tr>
      <w:tr w:rsidR="00B20D6E" w:rsidRPr="00E614D9" w14:paraId="67750764" w14:textId="77777777" w:rsidTr="00E614D9">
        <w:tblPrEx>
          <w:tblLook w:val="04A0" w:firstRow="1" w:lastRow="0" w:firstColumn="1" w:lastColumn="0" w:noHBand="0" w:noVBand="1"/>
        </w:tblPrEx>
        <w:tc>
          <w:tcPr>
            <w:tcW w:w="1317" w:type="dxa"/>
            <w:shd w:val="clear" w:color="auto" w:fill="auto"/>
            <w:vAlign w:val="center"/>
          </w:tcPr>
          <w:p w14:paraId="736EC3E3" w14:textId="77777777" w:rsidR="00B20D6E" w:rsidRPr="00E614D9" w:rsidRDefault="00B20D6E" w:rsidP="00E614D9">
            <w:pPr>
              <w:spacing w:after="0" w:line="240" w:lineRule="auto"/>
              <w:jc w:val="center"/>
              <w:rPr>
                <w:rFonts w:cs="Arial"/>
                <w:b/>
                <w:bCs/>
              </w:rPr>
            </w:pPr>
            <w:r w:rsidRPr="00E614D9">
              <w:rPr>
                <w:rFonts w:cs="Arial"/>
                <w:bCs/>
              </w:rPr>
              <w:t>124</w:t>
            </w:r>
          </w:p>
        </w:tc>
        <w:tc>
          <w:tcPr>
            <w:tcW w:w="1220" w:type="dxa"/>
            <w:shd w:val="clear" w:color="auto" w:fill="auto"/>
            <w:vAlign w:val="center"/>
          </w:tcPr>
          <w:p w14:paraId="7B5DD645" w14:textId="77777777" w:rsidR="00B20D6E" w:rsidRPr="00E614D9" w:rsidRDefault="00B20D6E" w:rsidP="00E614D9">
            <w:pPr>
              <w:spacing w:after="0" w:line="240" w:lineRule="auto"/>
              <w:jc w:val="center"/>
              <w:rPr>
                <w:rFonts w:cs="Arial"/>
                <w:bCs/>
              </w:rPr>
            </w:pPr>
            <w:r w:rsidRPr="00E614D9">
              <w:rPr>
                <w:rFonts w:cs="Arial"/>
                <w:bCs/>
              </w:rPr>
              <w:t>SA104F</w:t>
            </w:r>
          </w:p>
        </w:tc>
        <w:tc>
          <w:tcPr>
            <w:tcW w:w="1196" w:type="dxa"/>
            <w:shd w:val="clear" w:color="auto" w:fill="auto"/>
            <w:vAlign w:val="center"/>
          </w:tcPr>
          <w:p w14:paraId="59F20A2E" w14:textId="77777777" w:rsidR="00B20D6E" w:rsidRPr="00E614D9" w:rsidRDefault="00B20D6E" w:rsidP="00E614D9">
            <w:pPr>
              <w:spacing w:after="0" w:line="240" w:lineRule="auto"/>
              <w:jc w:val="center"/>
              <w:rPr>
                <w:rFonts w:cs="Arial"/>
                <w:bCs/>
              </w:rPr>
            </w:pPr>
            <w:r w:rsidRPr="00E614D9">
              <w:rPr>
                <w:rFonts w:cs="Arial"/>
                <w:bCs/>
              </w:rPr>
              <w:t>FP 4</w:t>
            </w:r>
          </w:p>
        </w:tc>
        <w:tc>
          <w:tcPr>
            <w:tcW w:w="1206" w:type="dxa"/>
            <w:shd w:val="clear" w:color="auto" w:fill="auto"/>
            <w:vAlign w:val="center"/>
          </w:tcPr>
          <w:p w14:paraId="357D5CF4" w14:textId="77777777" w:rsidR="00B20D6E" w:rsidRPr="00E614D9" w:rsidRDefault="00B20D6E" w:rsidP="00E614D9">
            <w:pPr>
              <w:spacing w:after="0" w:line="240" w:lineRule="auto"/>
              <w:jc w:val="center"/>
              <w:rPr>
                <w:rFonts w:cs="Arial"/>
                <w:bCs/>
              </w:rPr>
            </w:pPr>
            <w:r w:rsidRPr="00E614D9">
              <w:rPr>
                <w:rFonts w:cs="Arial"/>
                <w:bCs/>
              </w:rPr>
              <w:t>FPS68</w:t>
            </w:r>
          </w:p>
        </w:tc>
        <w:tc>
          <w:tcPr>
            <w:tcW w:w="6675" w:type="dxa"/>
            <w:shd w:val="clear" w:color="auto" w:fill="auto"/>
          </w:tcPr>
          <w:p w14:paraId="2563D91B" w14:textId="77777777" w:rsidR="00B20D6E" w:rsidRPr="00E614D9" w:rsidRDefault="00B20D6E" w:rsidP="00E614D9">
            <w:pPr>
              <w:spacing w:after="0" w:line="240" w:lineRule="auto"/>
              <w:ind w:left="57"/>
            </w:pPr>
            <w:r w:rsidRPr="00E614D9">
              <w:t>Where a loan or advance made by a company to a Partnership has been wholly or partly released or written off, the amount released or written off is treated as a net amount of income and entered at box 7.22 on the SA804. This is then entered at box 22A on the Full Partnership statement and subsequently transferred to box FPS68 on the SA104F. This feeds in to the SA calculation at box FPS70 (c3.1). Under s399 ITTOIA 2005 a non-UK resident customer having UK dividend income will be treated as having paid UK income tax at the ordinary dividend rate, and this is currently incorrectly being applied to amounts in FPS68 for loans written off. There being a tax credit given is determined by there</w:t>
            </w:r>
            <w:r w:rsidR="00E31367" w:rsidRPr="00E614D9">
              <w:t>,</w:t>
            </w:r>
            <w:r w:rsidRPr="00E614D9">
              <w:t xml:space="preserve"> first being a distribution, and this does not happen in these cases. Therefore a customer will currently receive a tax credit where non is due.</w:t>
            </w:r>
          </w:p>
          <w:p w14:paraId="028C99D5" w14:textId="77777777" w:rsidR="00B20D6E" w:rsidRPr="00E614D9" w:rsidRDefault="00B20D6E" w:rsidP="00E614D9">
            <w:pPr>
              <w:spacing w:after="0" w:line="240" w:lineRule="auto"/>
              <w:ind w:left="57"/>
            </w:pPr>
          </w:p>
          <w:p w14:paraId="66F63C9F" w14:textId="77777777" w:rsidR="00B20D6E" w:rsidRPr="00E614D9" w:rsidRDefault="00B20D6E" w:rsidP="00E614D9">
            <w:pPr>
              <w:spacing w:after="0" w:line="240" w:lineRule="auto"/>
              <w:ind w:left="57"/>
              <w:rPr>
                <w:rFonts w:ascii="Calibri" w:hAnsi="Calibri"/>
              </w:rPr>
            </w:pPr>
            <w:r w:rsidRPr="00E614D9">
              <w:t xml:space="preserve">An example would be a non-UK resident customer claiming personal allowances (NRD1 and NRD15 = Y), with Untaxed Interest (INC2) £1204, UK Dividends (INC4) £4382, Partnership profit (FPS76) £35,000, share of amount for loans written off (FPS70) £3000, Property profit (PRO40) £11,859. Here the resident s23 calculation is retained and from the Income Tax charged figure of £8457.12, £553.65 is deducted as 7.5% tax treated as paid on UK dividends (£4382) and partnership dividends (£3000). The 7.5% credit should only be given on the UK dividends however and so the correct credit would be £328.65. </w:t>
            </w:r>
          </w:p>
          <w:p w14:paraId="0F807B1B" w14:textId="77777777" w:rsidR="00B20D6E" w:rsidRPr="00E614D9" w:rsidRDefault="00B20D6E" w:rsidP="00E614D9">
            <w:pPr>
              <w:spacing w:after="0" w:line="240" w:lineRule="auto"/>
              <w:ind w:left="57"/>
            </w:pPr>
          </w:p>
          <w:p w14:paraId="4EFF6F08" w14:textId="77777777" w:rsidR="00B20D6E" w:rsidRPr="00E614D9" w:rsidRDefault="00B20D6E" w:rsidP="00E614D9">
            <w:pPr>
              <w:spacing w:after="0" w:line="240" w:lineRule="auto"/>
              <w:ind w:left="57"/>
              <w:rPr>
                <w:rFonts w:ascii="Calibri" w:hAnsi="Calibri"/>
              </w:rPr>
            </w:pPr>
            <w:r w:rsidRPr="00E614D9">
              <w:t>The number of customers affected by this issue is estimated to be no more than 2.</w:t>
            </w:r>
          </w:p>
          <w:p w14:paraId="385376E6" w14:textId="77777777" w:rsidR="00B20D6E" w:rsidRPr="00E614D9" w:rsidRDefault="00B20D6E" w:rsidP="00E614D9">
            <w:pPr>
              <w:spacing w:after="0" w:line="240" w:lineRule="auto"/>
              <w:rPr>
                <w:rFonts w:cs="Arial"/>
                <w:bCs/>
              </w:rPr>
            </w:pPr>
          </w:p>
        </w:tc>
        <w:tc>
          <w:tcPr>
            <w:tcW w:w="1905" w:type="dxa"/>
            <w:shd w:val="clear" w:color="auto" w:fill="auto"/>
            <w:vAlign w:val="center"/>
          </w:tcPr>
          <w:p w14:paraId="75052C18" w14:textId="77777777" w:rsidR="00B20D6E" w:rsidRPr="00E614D9" w:rsidRDefault="00B20D6E" w:rsidP="00E614D9">
            <w:pPr>
              <w:spacing w:after="0" w:line="240" w:lineRule="auto"/>
              <w:jc w:val="center"/>
              <w:rPr>
                <w:rFonts w:cs="Arial"/>
                <w:bCs/>
              </w:rPr>
            </w:pPr>
            <w:r w:rsidRPr="00E614D9">
              <w:rPr>
                <w:rFonts w:cs="Arial"/>
                <w:bCs/>
              </w:rPr>
              <w:t>In these circumstances a paper return should be filed</w:t>
            </w:r>
          </w:p>
        </w:tc>
        <w:tc>
          <w:tcPr>
            <w:tcW w:w="6483" w:type="dxa"/>
            <w:shd w:val="clear" w:color="auto" w:fill="auto"/>
            <w:vAlign w:val="center"/>
          </w:tcPr>
          <w:p w14:paraId="62798D0D" w14:textId="77777777" w:rsidR="00B20D6E" w:rsidRPr="00E614D9" w:rsidRDefault="00B20D6E" w:rsidP="00E614D9">
            <w:pPr>
              <w:spacing w:after="0" w:line="240" w:lineRule="auto"/>
              <w:rPr>
                <w:rFonts w:cs="Arial"/>
                <w:bCs/>
              </w:rPr>
            </w:pPr>
            <w:r w:rsidRPr="00E614D9">
              <w:rPr>
                <w:rFonts w:cs="Arial"/>
                <w:bCs/>
              </w:rPr>
              <w:t>We are unable to provide clear identification criteria for these cases as we cannot identify how much of dividends entered in FPS68 relate solely to loans written off. Any non-resident customers whose entries at FPS68 include amounts for loans written off may be affected and can file a paper return to receive a manual calculation.</w:t>
            </w:r>
          </w:p>
        </w:tc>
        <w:tc>
          <w:tcPr>
            <w:tcW w:w="1829" w:type="dxa"/>
            <w:shd w:val="clear" w:color="auto" w:fill="auto"/>
            <w:vAlign w:val="center"/>
          </w:tcPr>
          <w:p w14:paraId="6C252122" w14:textId="77777777" w:rsidR="00B20D6E" w:rsidRPr="00E614D9" w:rsidRDefault="00B20D6E" w:rsidP="00E614D9">
            <w:pPr>
              <w:spacing w:after="0" w:line="240" w:lineRule="auto"/>
              <w:jc w:val="center"/>
              <w:rPr>
                <w:rFonts w:cs="Arial"/>
                <w:bCs/>
              </w:rPr>
            </w:pPr>
            <w:r w:rsidRPr="00E614D9">
              <w:rPr>
                <w:rFonts w:cs="Arial"/>
                <w:bCs/>
              </w:rPr>
              <w:t>A fix will be considered for 2021/22</w:t>
            </w:r>
          </w:p>
        </w:tc>
      </w:tr>
      <w:tr w:rsidR="008C041E" w:rsidRPr="00E614D9" w14:paraId="730F8D93" w14:textId="77777777" w:rsidTr="00E614D9">
        <w:tblPrEx>
          <w:tblLook w:val="04A0" w:firstRow="1" w:lastRow="0" w:firstColumn="1" w:lastColumn="0" w:noHBand="0" w:noVBand="1"/>
        </w:tblPrEx>
        <w:tc>
          <w:tcPr>
            <w:tcW w:w="1317" w:type="dxa"/>
            <w:shd w:val="clear" w:color="auto" w:fill="auto"/>
            <w:vAlign w:val="center"/>
          </w:tcPr>
          <w:p w14:paraId="0FA972DA" w14:textId="77777777" w:rsidR="008C041E" w:rsidRPr="00E614D9" w:rsidRDefault="0ACDA3D7" w:rsidP="00E614D9">
            <w:pPr>
              <w:spacing w:after="0" w:line="240" w:lineRule="auto"/>
              <w:jc w:val="center"/>
              <w:rPr>
                <w:rFonts w:cs="Arial"/>
                <w:b/>
                <w:bCs/>
              </w:rPr>
            </w:pPr>
            <w:bookmarkStart w:id="1" w:name="_Hlk76119323"/>
            <w:r w:rsidRPr="00E614D9">
              <w:rPr>
                <w:rFonts w:cs="Arial"/>
              </w:rPr>
              <w:t>127</w:t>
            </w:r>
          </w:p>
        </w:tc>
        <w:tc>
          <w:tcPr>
            <w:tcW w:w="1220" w:type="dxa"/>
            <w:shd w:val="clear" w:color="auto" w:fill="auto"/>
            <w:vAlign w:val="center"/>
          </w:tcPr>
          <w:p w14:paraId="72A7E1C5" w14:textId="77777777" w:rsidR="008C041E" w:rsidRPr="00E614D9" w:rsidRDefault="32C5E0B5" w:rsidP="00E614D9">
            <w:pPr>
              <w:spacing w:after="0" w:line="240" w:lineRule="auto"/>
              <w:jc w:val="center"/>
              <w:rPr>
                <w:rFonts w:cs="Arial"/>
              </w:rPr>
            </w:pPr>
            <w:r w:rsidRPr="00E614D9">
              <w:rPr>
                <w:rFonts w:cs="Arial"/>
              </w:rPr>
              <w:t>SA103F</w:t>
            </w:r>
          </w:p>
        </w:tc>
        <w:tc>
          <w:tcPr>
            <w:tcW w:w="1196" w:type="dxa"/>
            <w:shd w:val="clear" w:color="auto" w:fill="auto"/>
            <w:vAlign w:val="center"/>
          </w:tcPr>
          <w:p w14:paraId="2D8D34D5" w14:textId="77777777" w:rsidR="008C041E" w:rsidRPr="00E614D9" w:rsidRDefault="32C5E0B5" w:rsidP="00E614D9">
            <w:pPr>
              <w:spacing w:after="0"/>
              <w:jc w:val="center"/>
            </w:pPr>
            <w:r w:rsidRPr="00E614D9">
              <w:t>SEF4</w:t>
            </w:r>
          </w:p>
        </w:tc>
        <w:tc>
          <w:tcPr>
            <w:tcW w:w="1206" w:type="dxa"/>
            <w:shd w:val="clear" w:color="auto" w:fill="auto"/>
            <w:vAlign w:val="center"/>
          </w:tcPr>
          <w:p w14:paraId="1D30A95F" w14:textId="77777777" w:rsidR="00657B96" w:rsidRPr="00E614D9" w:rsidRDefault="4464FEE4" w:rsidP="00E614D9">
            <w:pPr>
              <w:spacing w:after="0" w:line="240" w:lineRule="auto"/>
              <w:jc w:val="center"/>
              <w:rPr>
                <w:rFonts w:cs="Arial"/>
              </w:rPr>
            </w:pPr>
            <w:r w:rsidRPr="00E614D9">
              <w:rPr>
                <w:rFonts w:cs="Arial"/>
              </w:rPr>
              <w:t>FSE65</w:t>
            </w:r>
          </w:p>
          <w:p w14:paraId="6EDE5AC1" w14:textId="77777777" w:rsidR="008C041E" w:rsidRPr="00E614D9" w:rsidRDefault="00657B96" w:rsidP="00E614D9">
            <w:pPr>
              <w:spacing w:after="0" w:line="240" w:lineRule="auto"/>
              <w:jc w:val="center"/>
              <w:rPr>
                <w:rFonts w:cs="Arial"/>
              </w:rPr>
            </w:pPr>
            <w:r w:rsidRPr="00E614D9">
              <w:rPr>
                <w:rFonts w:cs="Arial"/>
              </w:rPr>
              <w:t>FSE74</w:t>
            </w:r>
            <w:r w:rsidR="4464FEE4" w:rsidRPr="00E614D9">
              <w:rPr>
                <w:rFonts w:cs="Arial"/>
              </w:rPr>
              <w:t xml:space="preserve">   </w:t>
            </w:r>
            <w:r w:rsidR="32C5E0B5" w:rsidRPr="00E614D9">
              <w:rPr>
                <w:rFonts w:cs="Arial"/>
              </w:rPr>
              <w:t>FSE75.1</w:t>
            </w:r>
            <w:r w:rsidR="45E58B22" w:rsidRPr="00E614D9">
              <w:rPr>
                <w:rFonts w:cs="Arial"/>
              </w:rPr>
              <w:t xml:space="preserve"> FSE77</w:t>
            </w:r>
          </w:p>
        </w:tc>
        <w:tc>
          <w:tcPr>
            <w:tcW w:w="6675" w:type="dxa"/>
            <w:shd w:val="clear" w:color="auto" w:fill="auto"/>
            <w:vAlign w:val="center"/>
          </w:tcPr>
          <w:p w14:paraId="634C959F" w14:textId="77777777" w:rsidR="00ED0DA9" w:rsidRPr="00E614D9" w:rsidRDefault="00ED0DA9" w:rsidP="00E614D9">
            <w:pPr>
              <w:spacing w:after="0" w:line="240" w:lineRule="auto"/>
              <w:rPr>
                <w:rFonts w:ascii="Calibri" w:eastAsia="Arial" w:hAnsi="Calibri" w:cs="Arial"/>
              </w:rPr>
            </w:pPr>
            <w:r w:rsidRPr="00E614D9">
              <w:rPr>
                <w:rFonts w:eastAsia="Arial" w:cs="Arial"/>
              </w:rPr>
              <w:t xml:space="preserve">Disguised Remuneration Loan Charge (DR) forms part of the calculation of the taxable profit or loss of a business. Losses should be able to be offset against the DR charge. Currently where either (1) DR reduces a net business loss and creates either a profit or a reduced adjusted loss, or (2) there is a loss brought forward from a previous year to be offset against a DR charge, there are validation constraints preventing this. The result is either (1) the full amount of DR is incorrectly charged to Income Tax &amp; NICs </w:t>
            </w:r>
            <w:r w:rsidRPr="00E614D9">
              <w:rPr>
                <w:rFonts w:eastAsia="Arial" w:cs="Arial"/>
              </w:rPr>
              <w:lastRenderedPageBreak/>
              <w:t>with the adjusted loss being incorrectly available in full, or that (2) validation will fire preventing submission.</w:t>
            </w:r>
          </w:p>
          <w:p w14:paraId="0C14EA2E" w14:textId="77777777" w:rsidR="00ED0DA9" w:rsidRPr="00E614D9" w:rsidRDefault="00ED0DA9" w:rsidP="00E614D9">
            <w:pPr>
              <w:spacing w:after="0" w:line="240" w:lineRule="auto"/>
              <w:rPr>
                <w:rFonts w:eastAsia="Arial" w:cs="Arial"/>
              </w:rPr>
            </w:pPr>
            <w:r w:rsidRPr="00E614D9">
              <w:rPr>
                <w:rFonts w:eastAsia="Arial" w:cs="Arial"/>
              </w:rPr>
              <w:t xml:space="preserve"> </w:t>
            </w:r>
          </w:p>
          <w:p w14:paraId="19688C07" w14:textId="77777777" w:rsidR="00ED0DA9" w:rsidRPr="00E614D9" w:rsidRDefault="00ED0DA9" w:rsidP="00E614D9">
            <w:pPr>
              <w:pStyle w:val="ListParagraph"/>
              <w:numPr>
                <w:ilvl w:val="0"/>
                <w:numId w:val="4"/>
              </w:numPr>
              <w:spacing w:after="0" w:line="240" w:lineRule="auto"/>
              <w:contextualSpacing w:val="0"/>
            </w:pPr>
            <w:r w:rsidRPr="00E614D9">
              <w:rPr>
                <w:rFonts w:eastAsia="Arial" w:cs="Arial"/>
              </w:rPr>
              <w:t xml:space="preserve">A simplified example would be an rUK customer with a net business loss (FSE65) of £10,000 with an additional £20,000 for DR (FSE75.1). This should result in a total taxable profit of £10,000 but the validations will result in an incorrect taxable profit of £20,000 and an adjusted loss of £10,000 rather than a taxable profit of £10,000. </w:t>
            </w:r>
            <w:r w:rsidRPr="00E614D9">
              <w:t>The number of customers affected by this issue is tbc but expected to be minimal.</w:t>
            </w:r>
          </w:p>
          <w:p w14:paraId="5AD0AD8D" w14:textId="77777777" w:rsidR="00ED0DA9" w:rsidRPr="00E614D9" w:rsidRDefault="00ED0DA9" w:rsidP="00E614D9">
            <w:pPr>
              <w:spacing w:after="0" w:line="240" w:lineRule="auto"/>
            </w:pPr>
          </w:p>
          <w:p w14:paraId="129EDF3B" w14:textId="77777777" w:rsidR="00ED0DA9" w:rsidRPr="00E614D9" w:rsidRDefault="00ED0DA9" w:rsidP="00E614D9">
            <w:pPr>
              <w:pStyle w:val="ListParagraph"/>
              <w:numPr>
                <w:ilvl w:val="0"/>
                <w:numId w:val="4"/>
              </w:numPr>
              <w:spacing w:after="0" w:line="240" w:lineRule="auto"/>
              <w:contextualSpacing w:val="0"/>
            </w:pPr>
            <w:r w:rsidRPr="00E614D9">
              <w:rPr>
                <w:rFonts w:cs="Arial"/>
              </w:rPr>
              <w:t>An example would be a customer with an adjusted profit of £20,000 (FSE73), losses brought forward of £40,000 but the maximum they can offset is £20,000 (FSE74) and a DR loan of £20,000 (FSE75.1). The full £40,000 loss is allowable against both the adjusted profit and the DR loan, leaving the customer with £0 (zero) profit at FSE76. The current validation at box FSE74 states that “The amount entered for ‘Loss brought forward from earlier years set-off against 2020-21 profits’ cannot exceed the amount entered for ‘Net business profit for tax purposes’ or ‘Adjusted profit for 2020-21’ – Please check.” The number of customers affected will be minimal and is expected to be 20.</w:t>
            </w:r>
          </w:p>
          <w:p w14:paraId="73E68836" w14:textId="77777777" w:rsidR="008C041E" w:rsidRPr="00E614D9" w:rsidRDefault="008C041E" w:rsidP="00E614D9">
            <w:pPr>
              <w:spacing w:after="0" w:line="240" w:lineRule="auto"/>
              <w:ind w:left="57"/>
            </w:pPr>
          </w:p>
        </w:tc>
        <w:tc>
          <w:tcPr>
            <w:tcW w:w="1905" w:type="dxa"/>
            <w:shd w:val="clear" w:color="auto" w:fill="auto"/>
            <w:vAlign w:val="center"/>
          </w:tcPr>
          <w:p w14:paraId="6E047F25" w14:textId="77777777" w:rsidR="00657B96" w:rsidRPr="00E614D9" w:rsidRDefault="32C5E0B5" w:rsidP="00E614D9">
            <w:pPr>
              <w:spacing w:after="0" w:line="240" w:lineRule="auto"/>
              <w:jc w:val="center"/>
              <w:rPr>
                <w:rFonts w:cs="Arial"/>
              </w:rPr>
            </w:pPr>
            <w:r w:rsidRPr="00E614D9">
              <w:rPr>
                <w:rFonts w:cs="Arial"/>
              </w:rPr>
              <w:lastRenderedPageBreak/>
              <w:t>In these circumstances a paper return should be filed</w:t>
            </w:r>
            <w:r w:rsidR="46BC6D98" w:rsidRPr="00E614D9">
              <w:rPr>
                <w:rFonts w:cs="Arial"/>
              </w:rPr>
              <w:t>.</w:t>
            </w:r>
          </w:p>
          <w:p w14:paraId="3D8E8E46" w14:textId="77777777" w:rsidR="00657B96" w:rsidRPr="00E614D9" w:rsidRDefault="00657B96" w:rsidP="00E614D9">
            <w:pPr>
              <w:spacing w:after="0" w:line="240" w:lineRule="auto"/>
              <w:jc w:val="center"/>
              <w:rPr>
                <w:rFonts w:cs="Arial"/>
              </w:rPr>
            </w:pPr>
          </w:p>
          <w:p w14:paraId="20F4F98F" w14:textId="77777777" w:rsidR="008C041E" w:rsidRPr="00E614D9" w:rsidRDefault="46BC6D98" w:rsidP="00E614D9">
            <w:pPr>
              <w:spacing w:after="0" w:line="240" w:lineRule="auto"/>
              <w:jc w:val="center"/>
              <w:rPr>
                <w:rFonts w:cs="Arial"/>
              </w:rPr>
            </w:pPr>
            <w:r w:rsidRPr="00E614D9">
              <w:rPr>
                <w:rFonts w:cs="Arial"/>
              </w:rPr>
              <w:t xml:space="preserve"> </w:t>
            </w:r>
            <w:r w:rsidR="00ED0DA9" w:rsidRPr="00E614D9">
              <w:rPr>
                <w:rFonts w:cs="Arial"/>
              </w:rPr>
              <w:t xml:space="preserve">For (1) </w:t>
            </w:r>
            <w:r w:rsidRPr="00E614D9">
              <w:rPr>
                <w:rFonts w:cs="Arial"/>
              </w:rPr>
              <w:t xml:space="preserve">The working sheet within the SA103F Notes </w:t>
            </w:r>
            <w:r w:rsidRPr="00E614D9">
              <w:rPr>
                <w:rFonts w:cs="Arial"/>
              </w:rPr>
              <w:lastRenderedPageBreak/>
              <w:t>should be followed</w:t>
            </w:r>
            <w:r w:rsidR="2A220E60" w:rsidRPr="00E614D9">
              <w:rPr>
                <w:rFonts w:cs="Arial"/>
              </w:rPr>
              <w:t xml:space="preserve"> when doing so and the result will be both a taxable profit and an adjusted loss. HMRC will manually adjust the amounts in their </w:t>
            </w:r>
            <w:r w:rsidR="7826532F" w:rsidRPr="00E614D9">
              <w:rPr>
                <w:rFonts w:cs="Arial"/>
              </w:rPr>
              <w:t>calculation.</w:t>
            </w:r>
          </w:p>
        </w:tc>
        <w:tc>
          <w:tcPr>
            <w:tcW w:w="6483" w:type="dxa"/>
            <w:shd w:val="clear" w:color="auto" w:fill="auto"/>
            <w:vAlign w:val="center"/>
          </w:tcPr>
          <w:p w14:paraId="7116AC87" w14:textId="77777777" w:rsidR="00123285" w:rsidRPr="00E614D9" w:rsidRDefault="00123285" w:rsidP="00E614D9">
            <w:pPr>
              <w:spacing w:after="0" w:line="240" w:lineRule="auto"/>
              <w:rPr>
                <w:rFonts w:cs="Arial"/>
              </w:rPr>
            </w:pPr>
          </w:p>
          <w:p w14:paraId="0DE59F1F" w14:textId="77777777" w:rsidR="00123285" w:rsidRPr="00E614D9" w:rsidRDefault="00123285" w:rsidP="00E614D9">
            <w:pPr>
              <w:spacing w:after="0" w:line="240" w:lineRule="auto"/>
              <w:rPr>
                <w:rFonts w:cs="Arial"/>
              </w:rPr>
            </w:pPr>
          </w:p>
          <w:p w14:paraId="3D162747" w14:textId="77777777" w:rsidR="00123285" w:rsidRPr="00E614D9" w:rsidRDefault="00123285" w:rsidP="00E614D9">
            <w:pPr>
              <w:spacing w:after="0" w:line="240" w:lineRule="auto"/>
              <w:rPr>
                <w:rFonts w:cs="Arial"/>
              </w:rPr>
            </w:pPr>
          </w:p>
          <w:p w14:paraId="15ED9F6B" w14:textId="77777777" w:rsidR="00123285" w:rsidRPr="00E614D9" w:rsidRDefault="00123285" w:rsidP="00E614D9">
            <w:pPr>
              <w:spacing w:after="0" w:line="240" w:lineRule="auto"/>
              <w:rPr>
                <w:rFonts w:cs="Arial"/>
              </w:rPr>
            </w:pPr>
          </w:p>
          <w:p w14:paraId="5809906E" w14:textId="77777777" w:rsidR="00123285" w:rsidRPr="00E614D9" w:rsidRDefault="00123285" w:rsidP="00E614D9">
            <w:pPr>
              <w:spacing w:after="0" w:line="240" w:lineRule="auto"/>
              <w:rPr>
                <w:rFonts w:cs="Arial"/>
              </w:rPr>
            </w:pPr>
          </w:p>
          <w:p w14:paraId="01F6AD86" w14:textId="77777777" w:rsidR="00123285" w:rsidRPr="00E614D9" w:rsidRDefault="00123285" w:rsidP="00E614D9">
            <w:pPr>
              <w:spacing w:after="0" w:line="240" w:lineRule="auto"/>
              <w:rPr>
                <w:rFonts w:cs="Arial"/>
              </w:rPr>
            </w:pPr>
          </w:p>
          <w:p w14:paraId="6F6B8DD2" w14:textId="77777777" w:rsidR="00123285" w:rsidRPr="00E614D9" w:rsidRDefault="00123285" w:rsidP="00E614D9">
            <w:pPr>
              <w:spacing w:after="0" w:line="240" w:lineRule="auto"/>
              <w:rPr>
                <w:rFonts w:cs="Arial"/>
              </w:rPr>
            </w:pPr>
          </w:p>
          <w:p w14:paraId="0C2CAE93" w14:textId="77777777" w:rsidR="00123285" w:rsidRPr="00E614D9" w:rsidRDefault="00123285" w:rsidP="00E614D9">
            <w:pPr>
              <w:spacing w:after="0" w:line="240" w:lineRule="auto"/>
              <w:rPr>
                <w:rFonts w:cs="Arial"/>
              </w:rPr>
            </w:pPr>
          </w:p>
          <w:p w14:paraId="2931FC92" w14:textId="77777777" w:rsidR="00123285" w:rsidRPr="00E614D9" w:rsidRDefault="00123285" w:rsidP="00E614D9">
            <w:pPr>
              <w:spacing w:after="0" w:line="240" w:lineRule="auto"/>
              <w:rPr>
                <w:rFonts w:cs="Arial"/>
              </w:rPr>
            </w:pPr>
          </w:p>
          <w:p w14:paraId="7DB3253B" w14:textId="77777777" w:rsidR="00123285" w:rsidRPr="00E614D9" w:rsidRDefault="00123285" w:rsidP="00E614D9">
            <w:pPr>
              <w:spacing w:after="0" w:line="240" w:lineRule="auto"/>
              <w:rPr>
                <w:rFonts w:cs="Arial"/>
              </w:rPr>
            </w:pPr>
          </w:p>
          <w:p w14:paraId="5CA8517A" w14:textId="77777777" w:rsidR="008C041E" w:rsidRPr="00E614D9" w:rsidRDefault="6759E4C0" w:rsidP="00E614D9">
            <w:pPr>
              <w:spacing w:after="0" w:line="240" w:lineRule="auto"/>
              <w:rPr>
                <w:rFonts w:cs="Arial"/>
              </w:rPr>
            </w:pPr>
            <w:r w:rsidRPr="00E614D9">
              <w:rPr>
                <w:rFonts w:cs="Arial"/>
              </w:rPr>
              <w:t>This can be ident</w:t>
            </w:r>
            <w:r w:rsidR="00EC4FDE" w:rsidRPr="00E614D9">
              <w:rPr>
                <w:rFonts w:cs="Arial"/>
              </w:rPr>
              <w:t>i</w:t>
            </w:r>
            <w:r w:rsidRPr="00E614D9">
              <w:rPr>
                <w:rFonts w:cs="Arial"/>
              </w:rPr>
              <w:t>fied when</w:t>
            </w:r>
            <w:r w:rsidR="00657B96" w:rsidRPr="00E614D9">
              <w:rPr>
                <w:rFonts w:cs="Arial"/>
              </w:rPr>
              <w:t xml:space="preserve"> for</w:t>
            </w:r>
          </w:p>
          <w:p w14:paraId="404A97B4" w14:textId="77777777" w:rsidR="00657B96" w:rsidRPr="00E614D9" w:rsidRDefault="00657B96" w:rsidP="00E614D9">
            <w:pPr>
              <w:spacing w:after="0" w:line="240" w:lineRule="auto"/>
              <w:rPr>
                <w:rFonts w:cs="Arial"/>
              </w:rPr>
            </w:pPr>
          </w:p>
          <w:p w14:paraId="08AA9AD4" w14:textId="77777777" w:rsidR="008C041E" w:rsidRPr="00E614D9" w:rsidRDefault="6759E4C0" w:rsidP="00E614D9">
            <w:pPr>
              <w:pStyle w:val="ListParagraph"/>
              <w:numPr>
                <w:ilvl w:val="0"/>
                <w:numId w:val="5"/>
              </w:numPr>
              <w:spacing w:after="0" w:line="240" w:lineRule="auto"/>
            </w:pPr>
            <w:r w:rsidRPr="00E614D9">
              <w:rPr>
                <w:rFonts w:cs="Arial"/>
              </w:rPr>
              <w:t>FSE65 &gt; 0</w:t>
            </w:r>
          </w:p>
          <w:p w14:paraId="1402609B" w14:textId="77777777" w:rsidR="008C041E" w:rsidRPr="00E614D9" w:rsidRDefault="00657B96" w:rsidP="00E614D9">
            <w:pPr>
              <w:spacing w:after="0" w:line="240" w:lineRule="auto"/>
              <w:rPr>
                <w:rFonts w:cs="Arial"/>
              </w:rPr>
            </w:pPr>
            <w:r w:rsidRPr="00E614D9">
              <w:rPr>
                <w:rFonts w:cs="Arial"/>
              </w:rPr>
              <w:t xml:space="preserve">            </w:t>
            </w:r>
            <w:r w:rsidR="6759E4C0" w:rsidRPr="00E614D9">
              <w:rPr>
                <w:rFonts w:cs="Arial"/>
              </w:rPr>
              <w:t>And FSE75.1 &gt; 0</w:t>
            </w:r>
          </w:p>
          <w:p w14:paraId="3A40C684" w14:textId="77777777" w:rsidR="00657B96" w:rsidRPr="00E614D9" w:rsidRDefault="00657B96" w:rsidP="00E614D9">
            <w:pPr>
              <w:spacing w:after="0" w:line="240" w:lineRule="auto"/>
            </w:pPr>
          </w:p>
          <w:p w14:paraId="620C963C" w14:textId="77777777" w:rsidR="00657B96" w:rsidRPr="00E614D9" w:rsidRDefault="00657B96" w:rsidP="00E614D9">
            <w:pPr>
              <w:spacing w:after="0" w:line="240" w:lineRule="auto"/>
            </w:pPr>
            <w:r w:rsidRPr="00E614D9">
              <w:t>Or for</w:t>
            </w:r>
          </w:p>
          <w:p w14:paraId="17EC654C" w14:textId="77777777" w:rsidR="00657B96" w:rsidRPr="00E614D9" w:rsidRDefault="00657B96" w:rsidP="00E614D9">
            <w:pPr>
              <w:spacing w:after="0" w:line="240" w:lineRule="auto"/>
            </w:pPr>
          </w:p>
          <w:p w14:paraId="62F6E4DB" w14:textId="77777777" w:rsidR="00657B96" w:rsidRPr="00E614D9" w:rsidRDefault="00657B96" w:rsidP="00E614D9">
            <w:pPr>
              <w:pStyle w:val="ListParagraph"/>
              <w:numPr>
                <w:ilvl w:val="0"/>
                <w:numId w:val="5"/>
              </w:numPr>
              <w:spacing w:after="0" w:line="240" w:lineRule="auto"/>
            </w:pPr>
            <w:r w:rsidRPr="00E614D9">
              <w:t>FSE73 &gt; 0</w:t>
            </w:r>
          </w:p>
          <w:p w14:paraId="34B69401" w14:textId="77777777" w:rsidR="00657B96" w:rsidRPr="00E614D9" w:rsidRDefault="00657B96" w:rsidP="00E614D9">
            <w:pPr>
              <w:pStyle w:val="ListParagraph"/>
              <w:spacing w:after="0" w:line="240" w:lineRule="auto"/>
            </w:pPr>
            <w:r w:rsidRPr="00E614D9">
              <w:t>And FSE74 &gt; FSE73</w:t>
            </w:r>
          </w:p>
          <w:p w14:paraId="5B58BA29" w14:textId="77777777" w:rsidR="00657B96" w:rsidRPr="00E614D9" w:rsidRDefault="00657B96" w:rsidP="00E614D9">
            <w:pPr>
              <w:pStyle w:val="ListParagraph"/>
              <w:spacing w:after="0" w:line="240" w:lineRule="auto"/>
            </w:pPr>
            <w:r w:rsidRPr="00E614D9">
              <w:t>And FSE75.1 &gt; 0</w:t>
            </w:r>
          </w:p>
          <w:p w14:paraId="75EAA1E4" w14:textId="77777777" w:rsidR="00657B96" w:rsidRPr="00E614D9" w:rsidRDefault="00657B96" w:rsidP="00E614D9">
            <w:pPr>
              <w:spacing w:after="0" w:line="240" w:lineRule="auto"/>
            </w:pPr>
          </w:p>
          <w:p w14:paraId="4551905A" w14:textId="77777777" w:rsidR="00657B96" w:rsidRPr="00E614D9" w:rsidRDefault="00657B96" w:rsidP="00E614D9">
            <w:pPr>
              <w:spacing w:after="0" w:line="240" w:lineRule="auto"/>
            </w:pPr>
          </w:p>
        </w:tc>
        <w:tc>
          <w:tcPr>
            <w:tcW w:w="1829" w:type="dxa"/>
            <w:shd w:val="clear" w:color="auto" w:fill="auto"/>
            <w:vAlign w:val="center"/>
          </w:tcPr>
          <w:p w14:paraId="651BB585" w14:textId="77777777" w:rsidR="008C041E" w:rsidRPr="00E614D9" w:rsidRDefault="32C5E0B5" w:rsidP="00E614D9">
            <w:pPr>
              <w:spacing w:after="0" w:line="240" w:lineRule="auto"/>
              <w:jc w:val="center"/>
              <w:rPr>
                <w:rFonts w:cs="Arial"/>
              </w:rPr>
            </w:pPr>
            <w:r w:rsidRPr="00E614D9">
              <w:rPr>
                <w:rFonts w:cs="Arial"/>
              </w:rPr>
              <w:lastRenderedPageBreak/>
              <w:t>Will not apply for 2021/22</w:t>
            </w:r>
          </w:p>
        </w:tc>
      </w:tr>
      <w:bookmarkEnd w:id="1"/>
      <w:tr w:rsidR="008C041E" w:rsidRPr="00E614D9" w14:paraId="39F2AD4E" w14:textId="77777777" w:rsidTr="00E614D9">
        <w:tblPrEx>
          <w:tblLook w:val="04A0" w:firstRow="1" w:lastRow="0" w:firstColumn="1" w:lastColumn="0" w:noHBand="0" w:noVBand="1"/>
        </w:tblPrEx>
        <w:tc>
          <w:tcPr>
            <w:tcW w:w="1317" w:type="dxa"/>
            <w:shd w:val="clear" w:color="auto" w:fill="auto"/>
            <w:vAlign w:val="center"/>
          </w:tcPr>
          <w:p w14:paraId="36B72D93" w14:textId="77777777" w:rsidR="008C041E" w:rsidRPr="00E614D9" w:rsidRDefault="008C041E" w:rsidP="00E614D9">
            <w:pPr>
              <w:spacing w:after="0" w:line="240" w:lineRule="auto"/>
              <w:jc w:val="center"/>
              <w:rPr>
                <w:rFonts w:cs="Arial"/>
                <w:b/>
                <w:bCs/>
              </w:rPr>
            </w:pPr>
            <w:r w:rsidRPr="00E614D9">
              <w:rPr>
                <w:rFonts w:cs="Arial"/>
              </w:rPr>
              <w:t>128</w:t>
            </w:r>
          </w:p>
        </w:tc>
        <w:tc>
          <w:tcPr>
            <w:tcW w:w="1220" w:type="dxa"/>
            <w:shd w:val="clear" w:color="auto" w:fill="auto"/>
            <w:vAlign w:val="center"/>
          </w:tcPr>
          <w:p w14:paraId="2C5C2CE8" w14:textId="77777777" w:rsidR="008C041E" w:rsidRPr="00E614D9" w:rsidRDefault="008C041E" w:rsidP="00E614D9">
            <w:pPr>
              <w:spacing w:after="0" w:line="240" w:lineRule="auto"/>
              <w:rPr>
                <w:rFonts w:cs="Arial"/>
                <w:bCs/>
              </w:rPr>
            </w:pPr>
            <w:r w:rsidRPr="00E614D9">
              <w:rPr>
                <w:rFonts w:cs="Arial"/>
                <w:bCs/>
              </w:rPr>
              <w:t>SA101</w:t>
            </w:r>
          </w:p>
          <w:p w14:paraId="67338537" w14:textId="77777777" w:rsidR="008C041E" w:rsidRPr="00E614D9" w:rsidRDefault="008C041E" w:rsidP="00E614D9">
            <w:pPr>
              <w:spacing w:after="0" w:line="240" w:lineRule="auto"/>
              <w:rPr>
                <w:rFonts w:cs="Arial"/>
                <w:bCs/>
              </w:rPr>
            </w:pPr>
            <w:r w:rsidRPr="00E614D9">
              <w:rPr>
                <w:rFonts w:cs="Arial"/>
                <w:bCs/>
              </w:rPr>
              <w:t>SA106</w:t>
            </w:r>
          </w:p>
        </w:tc>
        <w:tc>
          <w:tcPr>
            <w:tcW w:w="1196" w:type="dxa"/>
            <w:shd w:val="clear" w:color="auto" w:fill="auto"/>
            <w:vAlign w:val="center"/>
          </w:tcPr>
          <w:p w14:paraId="3E8A6D04" w14:textId="77777777" w:rsidR="008C041E" w:rsidRPr="00E614D9" w:rsidRDefault="008C041E" w:rsidP="00E614D9">
            <w:pPr>
              <w:spacing w:after="0" w:line="240" w:lineRule="auto"/>
              <w:rPr>
                <w:rFonts w:cs="Arial"/>
                <w:bCs/>
              </w:rPr>
            </w:pPr>
            <w:r w:rsidRPr="00E614D9">
              <w:rPr>
                <w:rFonts w:cs="Arial"/>
                <w:bCs/>
              </w:rPr>
              <w:t>Ai1</w:t>
            </w:r>
          </w:p>
          <w:p w14:paraId="5F850AB8" w14:textId="77777777" w:rsidR="008C041E" w:rsidRPr="00E614D9" w:rsidRDefault="008C041E" w:rsidP="00E614D9">
            <w:pPr>
              <w:spacing w:after="0" w:line="240" w:lineRule="auto"/>
              <w:rPr>
                <w:rFonts w:cs="Arial"/>
                <w:bCs/>
              </w:rPr>
            </w:pPr>
            <w:r w:rsidRPr="00E614D9">
              <w:rPr>
                <w:rFonts w:cs="Arial"/>
                <w:bCs/>
              </w:rPr>
              <w:t>F6</w:t>
            </w:r>
          </w:p>
        </w:tc>
        <w:tc>
          <w:tcPr>
            <w:tcW w:w="1206" w:type="dxa"/>
            <w:shd w:val="clear" w:color="auto" w:fill="auto"/>
            <w:vAlign w:val="center"/>
          </w:tcPr>
          <w:p w14:paraId="0DF90DA3" w14:textId="77777777" w:rsidR="008C041E" w:rsidRPr="00E614D9" w:rsidRDefault="008C041E" w:rsidP="00E614D9">
            <w:pPr>
              <w:spacing w:after="0" w:line="240" w:lineRule="auto"/>
              <w:rPr>
                <w:rFonts w:cs="Arial"/>
                <w:bCs/>
              </w:rPr>
            </w:pPr>
            <w:r w:rsidRPr="00E614D9">
              <w:rPr>
                <w:rFonts w:cs="Arial"/>
                <w:bCs/>
              </w:rPr>
              <w:t>AOI4</w:t>
            </w:r>
          </w:p>
          <w:p w14:paraId="268CE30F" w14:textId="77777777" w:rsidR="008C041E" w:rsidRPr="00E614D9" w:rsidRDefault="008C041E" w:rsidP="00E614D9">
            <w:pPr>
              <w:spacing w:after="0" w:line="240" w:lineRule="auto"/>
              <w:rPr>
                <w:rFonts w:cs="Arial"/>
                <w:bCs/>
              </w:rPr>
            </w:pPr>
            <w:r w:rsidRPr="00E614D9">
              <w:rPr>
                <w:rFonts w:cs="Arial"/>
                <w:bCs/>
              </w:rPr>
              <w:t>AOI5</w:t>
            </w:r>
          </w:p>
          <w:p w14:paraId="05EF7CD0" w14:textId="77777777" w:rsidR="008C041E" w:rsidRPr="00E614D9" w:rsidRDefault="008C041E" w:rsidP="00E614D9">
            <w:pPr>
              <w:spacing w:after="0" w:line="240" w:lineRule="auto"/>
              <w:rPr>
                <w:rFonts w:cs="Arial"/>
                <w:bCs/>
              </w:rPr>
            </w:pPr>
            <w:r w:rsidRPr="00E614D9">
              <w:rPr>
                <w:rFonts w:cs="Arial"/>
                <w:bCs/>
              </w:rPr>
              <w:t>AOI6</w:t>
            </w:r>
          </w:p>
          <w:p w14:paraId="4F93DA2E" w14:textId="77777777" w:rsidR="008C041E" w:rsidRPr="00E614D9" w:rsidRDefault="008C041E" w:rsidP="00E614D9">
            <w:pPr>
              <w:spacing w:after="0" w:line="240" w:lineRule="auto"/>
              <w:rPr>
                <w:rFonts w:cs="Arial"/>
                <w:bCs/>
              </w:rPr>
            </w:pPr>
            <w:r w:rsidRPr="00E614D9">
              <w:rPr>
                <w:rFonts w:cs="Arial"/>
                <w:bCs/>
              </w:rPr>
              <w:t>AOI7</w:t>
            </w:r>
          </w:p>
          <w:p w14:paraId="7625ED66" w14:textId="77777777" w:rsidR="008C041E" w:rsidRPr="00E614D9" w:rsidRDefault="008C041E" w:rsidP="00E614D9">
            <w:pPr>
              <w:spacing w:after="0" w:line="240" w:lineRule="auto"/>
              <w:rPr>
                <w:rFonts w:cs="Arial"/>
                <w:bCs/>
              </w:rPr>
            </w:pPr>
            <w:r w:rsidRPr="00E614D9">
              <w:rPr>
                <w:rFonts w:cs="Arial"/>
                <w:bCs/>
              </w:rPr>
              <w:t>AOI8</w:t>
            </w:r>
          </w:p>
          <w:p w14:paraId="28116854" w14:textId="77777777" w:rsidR="008C041E" w:rsidRPr="00E614D9" w:rsidRDefault="008C041E" w:rsidP="00E614D9">
            <w:pPr>
              <w:spacing w:after="0" w:line="240" w:lineRule="auto"/>
              <w:rPr>
                <w:rFonts w:cs="Arial"/>
                <w:bCs/>
              </w:rPr>
            </w:pPr>
            <w:r w:rsidRPr="00E614D9">
              <w:rPr>
                <w:rFonts w:cs="Arial"/>
                <w:bCs/>
              </w:rPr>
              <w:t>AOI9</w:t>
            </w:r>
          </w:p>
          <w:p w14:paraId="3EDC252C" w14:textId="77777777" w:rsidR="008C041E" w:rsidRPr="00E614D9" w:rsidRDefault="008C041E" w:rsidP="00E614D9">
            <w:pPr>
              <w:spacing w:after="0" w:line="240" w:lineRule="auto"/>
              <w:rPr>
                <w:rFonts w:cs="Arial"/>
                <w:bCs/>
              </w:rPr>
            </w:pPr>
            <w:r w:rsidRPr="00E614D9">
              <w:rPr>
                <w:rFonts w:cs="Arial"/>
                <w:bCs/>
              </w:rPr>
              <w:t>FOR43</w:t>
            </w:r>
          </w:p>
          <w:p w14:paraId="1E8AEDD7" w14:textId="77777777" w:rsidR="008C041E" w:rsidRPr="00E614D9" w:rsidRDefault="008C041E" w:rsidP="00E614D9">
            <w:pPr>
              <w:spacing w:after="0" w:line="240" w:lineRule="auto"/>
              <w:rPr>
                <w:rFonts w:cs="Arial"/>
                <w:bCs/>
              </w:rPr>
            </w:pPr>
            <w:r w:rsidRPr="00E614D9">
              <w:rPr>
                <w:rFonts w:cs="Arial"/>
                <w:bCs/>
              </w:rPr>
              <w:t>FOR44</w:t>
            </w:r>
          </w:p>
        </w:tc>
        <w:tc>
          <w:tcPr>
            <w:tcW w:w="6675" w:type="dxa"/>
            <w:shd w:val="clear" w:color="auto" w:fill="auto"/>
            <w:vAlign w:val="center"/>
          </w:tcPr>
          <w:p w14:paraId="52D31750" w14:textId="77777777" w:rsidR="008C041E" w:rsidRPr="00E614D9" w:rsidRDefault="008C041E" w:rsidP="00E614D9">
            <w:pPr>
              <w:spacing w:after="0" w:line="240" w:lineRule="auto"/>
              <w:ind w:left="50"/>
            </w:pPr>
            <w:r w:rsidRPr="00E614D9">
              <w:t>The SA calculator is not taking into account any losses in determining when to calculate Top Slicing Relief (TSR). This will affect customers where, had their losses been taken into account, they would have had their gains in the higher rate band. As a result no TSR is calculated.</w:t>
            </w:r>
          </w:p>
          <w:p w14:paraId="07323979" w14:textId="77777777" w:rsidR="008C041E" w:rsidRPr="00E614D9" w:rsidRDefault="008C041E" w:rsidP="00E614D9">
            <w:pPr>
              <w:spacing w:after="0" w:line="240" w:lineRule="auto"/>
              <w:ind w:left="50"/>
            </w:pPr>
          </w:p>
          <w:p w14:paraId="2CD38F88" w14:textId="77777777" w:rsidR="008C041E" w:rsidRPr="00E614D9" w:rsidRDefault="008C041E" w:rsidP="00E614D9">
            <w:pPr>
              <w:spacing w:after="0" w:line="240" w:lineRule="auto"/>
              <w:ind w:left="50"/>
            </w:pPr>
            <w:r w:rsidRPr="00E614D9">
              <w:t>An example would be an rUK customer with Untaxed Interest (INC2) £450, Other Pension (INC11) £2,760, Adjusted Property Profit (PRO38) £165,400, Property loss brought forward and used against this year’s profits (PRO39), Taxable Property profit for the year (PRO40) £0, and Life Assurance gains with tax treated as paid (AOI4) £125,000 over 5 years (AOI5). As the losses are not being taken into account there is no unused higher rate band and there are no gains in the higher rate band. The result of this is that there is no TSR due. When the losses are taken into account TSR is due, as there is an unused amount of the higher rate band available (£90,710). This then allows TSR of £17,684. Within the TSR stage of the calculator the starting point at c17.1 will be changed to take it’s figure from c5.85 rather than from c3.21. In this example this would be £128,210 rather than £293,610.</w:t>
            </w:r>
          </w:p>
          <w:p w14:paraId="4B360D34" w14:textId="77777777" w:rsidR="008C041E" w:rsidRPr="00E614D9" w:rsidRDefault="008C041E" w:rsidP="00E614D9">
            <w:pPr>
              <w:spacing w:after="0" w:line="240" w:lineRule="auto"/>
              <w:ind w:left="50"/>
            </w:pPr>
          </w:p>
          <w:p w14:paraId="73A55197" w14:textId="77777777" w:rsidR="008C041E" w:rsidRPr="00E614D9" w:rsidRDefault="008C041E" w:rsidP="00E614D9">
            <w:pPr>
              <w:spacing w:after="0" w:line="240" w:lineRule="auto"/>
            </w:pPr>
            <w:r w:rsidRPr="00E614D9">
              <w:t xml:space="preserve">The number of customers affected is </w:t>
            </w:r>
            <w:r w:rsidR="00123285" w:rsidRPr="00E614D9">
              <w:t>expected to be small</w:t>
            </w:r>
            <w:r w:rsidRPr="00E614D9">
              <w:t>.</w:t>
            </w:r>
          </w:p>
          <w:p w14:paraId="2837F58F" w14:textId="77777777" w:rsidR="008C041E" w:rsidRPr="00E614D9" w:rsidRDefault="008C041E" w:rsidP="00E614D9">
            <w:pPr>
              <w:spacing w:after="0" w:line="240" w:lineRule="auto"/>
              <w:ind w:left="57"/>
            </w:pPr>
          </w:p>
        </w:tc>
        <w:tc>
          <w:tcPr>
            <w:tcW w:w="1905" w:type="dxa"/>
            <w:shd w:val="clear" w:color="auto" w:fill="auto"/>
            <w:vAlign w:val="center"/>
          </w:tcPr>
          <w:p w14:paraId="05D4316A" w14:textId="77777777" w:rsidR="008C041E" w:rsidRPr="00E614D9" w:rsidRDefault="008C041E" w:rsidP="00E614D9">
            <w:pPr>
              <w:spacing w:after="0" w:line="240" w:lineRule="auto"/>
              <w:jc w:val="center"/>
              <w:rPr>
                <w:rFonts w:cs="Arial"/>
                <w:bCs/>
              </w:rPr>
            </w:pPr>
            <w:r w:rsidRPr="00E614D9">
              <w:rPr>
                <w:rFonts w:cs="Arial"/>
                <w:bCs/>
              </w:rPr>
              <w:t>In these circumstances a paper return should be filed</w:t>
            </w:r>
          </w:p>
        </w:tc>
        <w:tc>
          <w:tcPr>
            <w:tcW w:w="6483" w:type="dxa"/>
            <w:shd w:val="clear" w:color="auto" w:fill="auto"/>
            <w:vAlign w:val="center"/>
          </w:tcPr>
          <w:p w14:paraId="38786768" w14:textId="77777777" w:rsidR="008C041E" w:rsidRPr="00E614D9" w:rsidRDefault="0ACDA3D7" w:rsidP="00E614D9">
            <w:pPr>
              <w:spacing w:after="0" w:line="240" w:lineRule="auto"/>
              <w:rPr>
                <w:rFonts w:ascii="Calibri" w:hAnsi="Calibri"/>
                <w:bCs/>
              </w:rPr>
            </w:pPr>
            <w:r w:rsidRPr="00E614D9">
              <w:rPr>
                <w:bCs/>
              </w:rPr>
              <w:t>This can be identified when</w:t>
            </w:r>
          </w:p>
          <w:p w14:paraId="7E23C796" w14:textId="77777777" w:rsidR="008C041E" w:rsidRPr="00E614D9" w:rsidRDefault="008C041E" w:rsidP="00E614D9">
            <w:pPr>
              <w:spacing w:after="0" w:line="240" w:lineRule="auto"/>
            </w:pPr>
            <w:r w:rsidRPr="00E614D9">
              <w:t xml:space="preserve">AOI4 + AOI6 + AOI8 + FOR43 &gt; 0                                                                                                                    </w:t>
            </w:r>
          </w:p>
          <w:p w14:paraId="3DACB848" w14:textId="77777777" w:rsidR="008C041E" w:rsidRPr="00E614D9" w:rsidRDefault="30519D64" w:rsidP="00E614D9">
            <w:pPr>
              <w:spacing w:after="0" w:line="240" w:lineRule="auto"/>
              <w:rPr>
                <w:bCs/>
              </w:rPr>
            </w:pPr>
            <w:r w:rsidRPr="00E614D9">
              <w:rPr>
                <w:bCs/>
              </w:rPr>
              <w:t>And AOI5 or AOI7 or AOI9 or FOR44 &gt; 1</w:t>
            </w:r>
          </w:p>
          <w:p w14:paraId="2626867D" w14:textId="77777777" w:rsidR="706D8FA3" w:rsidRPr="00E614D9" w:rsidRDefault="7FB3529F" w:rsidP="00E614D9">
            <w:pPr>
              <w:spacing w:after="0" w:line="257" w:lineRule="auto"/>
              <w:rPr>
                <w:rFonts w:eastAsia="Arial" w:cs="Arial"/>
              </w:rPr>
            </w:pPr>
            <w:r w:rsidRPr="00E614D9">
              <w:rPr>
                <w:rFonts w:eastAsia="Arial" w:cs="Arial"/>
              </w:rPr>
              <w:t>Or (c17.22 &gt; 0 and c17.21 divided by c17.22 &gt; 1)</w:t>
            </w:r>
          </w:p>
          <w:p w14:paraId="2F022534" w14:textId="77777777" w:rsidR="008C041E" w:rsidRPr="00E614D9" w:rsidRDefault="008C041E" w:rsidP="00E614D9">
            <w:pPr>
              <w:spacing w:after="0" w:line="240" w:lineRule="auto"/>
            </w:pPr>
            <w:r w:rsidRPr="00E614D9">
              <w:t>And</w:t>
            </w:r>
          </w:p>
          <w:p w14:paraId="005A13C9" w14:textId="77777777" w:rsidR="008C041E" w:rsidRPr="00E614D9" w:rsidRDefault="008C041E" w:rsidP="00E614D9">
            <w:pPr>
              <w:spacing w:after="0" w:line="240" w:lineRule="auto"/>
            </w:pPr>
            <w:r w:rsidRPr="00E614D9">
              <w:t>c4.63b &gt; 0</w:t>
            </w:r>
          </w:p>
          <w:p w14:paraId="1AB5BBF8" w14:textId="77777777" w:rsidR="008C041E" w:rsidRPr="00E614D9" w:rsidRDefault="008C041E" w:rsidP="00E614D9">
            <w:pPr>
              <w:spacing w:after="0" w:line="240" w:lineRule="auto"/>
            </w:pPr>
            <w:r w:rsidRPr="00E614D9">
              <w:t>And</w:t>
            </w:r>
          </w:p>
          <w:p w14:paraId="48F8EA8B" w14:textId="77777777" w:rsidR="008C041E" w:rsidRPr="00E614D9" w:rsidRDefault="008C041E" w:rsidP="00E614D9">
            <w:pPr>
              <w:spacing w:after="0" w:line="240" w:lineRule="auto"/>
            </w:pPr>
            <w:r w:rsidRPr="00E614D9">
              <w:t>c17.38 = 0</w:t>
            </w:r>
          </w:p>
          <w:p w14:paraId="104AA95F" w14:textId="77777777" w:rsidR="008C041E" w:rsidRPr="00E614D9" w:rsidRDefault="008C041E" w:rsidP="00E614D9">
            <w:pPr>
              <w:spacing w:after="0" w:line="240" w:lineRule="auto"/>
            </w:pPr>
            <w:r w:rsidRPr="00E614D9">
              <w:t>And</w:t>
            </w:r>
          </w:p>
          <w:p w14:paraId="1B5050F2" w14:textId="77777777" w:rsidR="008C041E" w:rsidRPr="00E614D9" w:rsidRDefault="008C041E" w:rsidP="00E614D9">
            <w:pPr>
              <w:spacing w:after="0" w:line="240" w:lineRule="auto"/>
            </w:pPr>
            <w:r w:rsidRPr="00E614D9">
              <w:t>d_17_38 &gt; 0</w:t>
            </w:r>
          </w:p>
          <w:p w14:paraId="733E0690" w14:textId="77777777" w:rsidR="008C041E" w:rsidRPr="00E614D9" w:rsidRDefault="008C041E" w:rsidP="00E614D9">
            <w:pPr>
              <w:spacing w:after="0" w:line="240" w:lineRule="auto"/>
            </w:pPr>
          </w:p>
          <w:p w14:paraId="2D8EBA6D" w14:textId="77777777" w:rsidR="008C041E" w:rsidRPr="00E614D9" w:rsidRDefault="0ACDA3D7" w:rsidP="00E614D9">
            <w:pPr>
              <w:spacing w:after="0" w:line="240" w:lineRule="auto"/>
              <w:rPr>
                <w:bCs/>
              </w:rPr>
            </w:pPr>
            <w:r w:rsidRPr="00E614D9">
              <w:rPr>
                <w:bCs/>
              </w:rPr>
              <w:t>where</w:t>
            </w:r>
          </w:p>
          <w:p w14:paraId="5792A1AA" w14:textId="77777777" w:rsidR="008C041E" w:rsidRPr="00E614D9" w:rsidRDefault="008C041E" w:rsidP="00E614D9">
            <w:pPr>
              <w:spacing w:after="0" w:line="240" w:lineRule="auto"/>
            </w:pPr>
            <w:r w:rsidRPr="00E614D9">
              <w:t>d_17_38 = larger of 0 (zero) and (d_17_16 minus d_17_37)</w:t>
            </w:r>
          </w:p>
          <w:p w14:paraId="2F50EE32" w14:textId="77777777" w:rsidR="008C041E" w:rsidRPr="00E614D9" w:rsidRDefault="008C041E" w:rsidP="00E614D9">
            <w:pPr>
              <w:spacing w:after="0" w:line="240" w:lineRule="auto"/>
            </w:pPr>
            <w:r w:rsidRPr="00E614D9">
              <w:t>d_17_16 = lower of d_17_13 and c17.14</w:t>
            </w:r>
          </w:p>
          <w:p w14:paraId="4ECEBC2B" w14:textId="77777777" w:rsidR="008C041E" w:rsidRPr="00E614D9" w:rsidRDefault="008C041E" w:rsidP="00E614D9">
            <w:pPr>
              <w:spacing w:after="0" w:line="240" w:lineRule="auto"/>
            </w:pPr>
            <w:r w:rsidRPr="00E614D9">
              <w:t>d_17_13 = larger of 0 (zero) and (d_17_9 minus c17.12)</w:t>
            </w:r>
          </w:p>
          <w:p w14:paraId="6C15ACD0" w14:textId="77777777" w:rsidR="008C041E" w:rsidRPr="00E614D9" w:rsidRDefault="008C041E" w:rsidP="00E614D9">
            <w:pPr>
              <w:spacing w:after="0" w:line="240" w:lineRule="auto"/>
            </w:pPr>
            <w:r w:rsidRPr="00E614D9">
              <w:t>d_17_37 = larger of 0 (zero) and (d_17_35 minus d_17_36)</w:t>
            </w:r>
          </w:p>
          <w:p w14:paraId="169396AF" w14:textId="77777777" w:rsidR="008C041E" w:rsidRPr="00E614D9" w:rsidRDefault="008C041E" w:rsidP="00E614D9">
            <w:pPr>
              <w:spacing w:after="0" w:line="240" w:lineRule="auto"/>
            </w:pPr>
            <w:r w:rsidRPr="00E614D9">
              <w:t>d_17_36 = lower of c17.22 and d_17_35</w:t>
            </w:r>
          </w:p>
          <w:p w14:paraId="37087970" w14:textId="77777777" w:rsidR="008C041E" w:rsidRPr="00E614D9" w:rsidRDefault="008C041E" w:rsidP="00E614D9">
            <w:pPr>
              <w:spacing w:after="0" w:line="240" w:lineRule="auto"/>
            </w:pPr>
            <w:r w:rsidRPr="00E614D9">
              <w:t>d_17_35 = larger of 0 (zero) and (d_17_34 minus c17.12)</w:t>
            </w:r>
          </w:p>
          <w:p w14:paraId="5B278A90" w14:textId="77777777" w:rsidR="008C041E" w:rsidRPr="00E614D9" w:rsidRDefault="008C041E" w:rsidP="00E614D9">
            <w:pPr>
              <w:spacing w:after="0" w:line="240" w:lineRule="auto"/>
            </w:pPr>
            <w:r w:rsidRPr="00E614D9">
              <w:t>d_17_34 = larger of 0 (zero) and (d_17_33 minus c17.8)</w:t>
            </w:r>
          </w:p>
          <w:p w14:paraId="16FB9E17" w14:textId="77777777" w:rsidR="008C041E" w:rsidRPr="00E614D9" w:rsidRDefault="008C041E" w:rsidP="00E614D9">
            <w:pPr>
              <w:spacing w:after="0" w:line="240" w:lineRule="auto"/>
            </w:pPr>
            <w:r w:rsidRPr="00E614D9">
              <w:t>d_17_33 = larger of 0 (zero) and (d_17_32 minus c17.21)</w:t>
            </w:r>
          </w:p>
          <w:p w14:paraId="4DECA1C9" w14:textId="77777777" w:rsidR="008C041E" w:rsidRPr="00E614D9" w:rsidRDefault="008C041E" w:rsidP="00E614D9">
            <w:pPr>
              <w:spacing w:after="0" w:line="240" w:lineRule="auto"/>
            </w:pPr>
            <w:r w:rsidRPr="00E614D9">
              <w:t>d_17_32 = larger of 0 (zero) and (d_17_5 minus c17.22)</w:t>
            </w:r>
          </w:p>
          <w:p w14:paraId="0A077629" w14:textId="77777777" w:rsidR="008C041E" w:rsidRPr="00E614D9" w:rsidRDefault="008C041E" w:rsidP="00E614D9">
            <w:pPr>
              <w:spacing w:after="0" w:line="240" w:lineRule="auto"/>
            </w:pPr>
            <w:r w:rsidRPr="00E614D9">
              <w:t>d_17_9 = larger of 0 (zero) and (d_17_5 minus c17.8)</w:t>
            </w:r>
          </w:p>
          <w:p w14:paraId="5B4CCA13" w14:textId="77777777" w:rsidR="008C041E" w:rsidRPr="00E614D9" w:rsidRDefault="008C041E" w:rsidP="00E614D9">
            <w:pPr>
              <w:spacing w:after="0" w:line="240" w:lineRule="auto"/>
            </w:pPr>
            <w:r w:rsidRPr="00E614D9">
              <w:t>d_17_5 = larger of 0 (zero) and (d_17_1 minus c17.4)</w:t>
            </w:r>
          </w:p>
          <w:p w14:paraId="2BF12A2C" w14:textId="77777777" w:rsidR="008C041E" w:rsidRPr="00E614D9" w:rsidRDefault="008C041E" w:rsidP="00E614D9">
            <w:pPr>
              <w:spacing w:after="0" w:line="240" w:lineRule="auto"/>
            </w:pPr>
            <w:r w:rsidRPr="00E614D9">
              <w:t>d_17_1 = c5.85</w:t>
            </w:r>
          </w:p>
          <w:p w14:paraId="5DEBA9B5" w14:textId="77777777" w:rsidR="008C041E" w:rsidRPr="00E614D9" w:rsidRDefault="008C041E" w:rsidP="00E614D9">
            <w:pPr>
              <w:spacing w:after="0" w:line="240" w:lineRule="auto"/>
              <w:jc w:val="center"/>
              <w:rPr>
                <w:rFonts w:cs="Arial"/>
                <w:b/>
                <w:bCs/>
              </w:rPr>
            </w:pPr>
          </w:p>
        </w:tc>
        <w:tc>
          <w:tcPr>
            <w:tcW w:w="1829" w:type="dxa"/>
            <w:shd w:val="clear" w:color="auto" w:fill="auto"/>
            <w:vAlign w:val="center"/>
          </w:tcPr>
          <w:p w14:paraId="34DA68C9" w14:textId="77777777" w:rsidR="008C041E" w:rsidRPr="00E614D9" w:rsidRDefault="008C041E" w:rsidP="00E614D9">
            <w:pPr>
              <w:spacing w:after="0" w:line="240" w:lineRule="auto"/>
              <w:jc w:val="center"/>
              <w:rPr>
                <w:rFonts w:cs="Arial"/>
                <w:bCs/>
              </w:rPr>
            </w:pPr>
            <w:r w:rsidRPr="00E614D9">
              <w:rPr>
                <w:rFonts w:cs="Arial"/>
                <w:bCs/>
              </w:rPr>
              <w:lastRenderedPageBreak/>
              <w:t>Planned fix for 2021-22</w:t>
            </w:r>
          </w:p>
        </w:tc>
      </w:tr>
      <w:tr w:rsidR="005F16EF" w:rsidRPr="00E614D9" w14:paraId="39D34423" w14:textId="77777777" w:rsidTr="00E614D9">
        <w:tblPrEx>
          <w:tblLook w:val="04A0" w:firstRow="1" w:lastRow="0" w:firstColumn="1" w:lastColumn="0" w:noHBand="0" w:noVBand="1"/>
        </w:tblPrEx>
        <w:tc>
          <w:tcPr>
            <w:tcW w:w="1317" w:type="dxa"/>
            <w:shd w:val="clear" w:color="auto" w:fill="auto"/>
            <w:vAlign w:val="center"/>
          </w:tcPr>
          <w:p w14:paraId="2DEF4B59" w14:textId="77777777" w:rsidR="005F16EF" w:rsidRPr="00E614D9" w:rsidRDefault="2628EE78" w:rsidP="00E614D9">
            <w:pPr>
              <w:spacing w:after="0" w:line="240" w:lineRule="auto"/>
              <w:jc w:val="center"/>
              <w:rPr>
                <w:rFonts w:cs="Arial"/>
                <w:b/>
                <w:bCs/>
              </w:rPr>
            </w:pPr>
            <w:r w:rsidRPr="00E614D9">
              <w:rPr>
                <w:rFonts w:cs="Arial"/>
                <w:sz w:val="20"/>
                <w:szCs w:val="20"/>
              </w:rPr>
              <w:t>129</w:t>
            </w:r>
          </w:p>
        </w:tc>
        <w:tc>
          <w:tcPr>
            <w:tcW w:w="1220" w:type="dxa"/>
            <w:shd w:val="clear" w:color="auto" w:fill="auto"/>
            <w:vAlign w:val="center"/>
          </w:tcPr>
          <w:p w14:paraId="502A7025"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SA103F</w:t>
            </w:r>
            <w:r w:rsidRPr="00E614D9">
              <w:rPr>
                <w:rStyle w:val="eop"/>
                <w:rFonts w:ascii="Arial" w:hAnsi="Arial" w:cs="Arial"/>
                <w:sz w:val="22"/>
                <w:szCs w:val="22"/>
              </w:rPr>
              <w:t> </w:t>
            </w:r>
          </w:p>
          <w:p w14:paraId="071D1AFB"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SA104S</w:t>
            </w:r>
            <w:r w:rsidRPr="00E614D9">
              <w:rPr>
                <w:rStyle w:val="eop"/>
                <w:rFonts w:ascii="Arial" w:hAnsi="Arial" w:cs="Arial"/>
                <w:sz w:val="22"/>
                <w:szCs w:val="22"/>
              </w:rPr>
              <w:t> </w:t>
            </w:r>
          </w:p>
          <w:p w14:paraId="02A0B301"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SA104F</w:t>
            </w:r>
            <w:r w:rsidRPr="00E614D9">
              <w:rPr>
                <w:rStyle w:val="eop"/>
                <w:rFonts w:ascii="Arial" w:hAnsi="Arial" w:cs="Arial"/>
                <w:sz w:val="22"/>
                <w:szCs w:val="22"/>
              </w:rPr>
              <w:t> </w:t>
            </w:r>
          </w:p>
          <w:p w14:paraId="69FFDA18" w14:textId="77777777" w:rsidR="005F16EF" w:rsidRPr="00E614D9" w:rsidRDefault="005F16EF" w:rsidP="00E614D9">
            <w:pPr>
              <w:spacing w:after="0" w:line="240" w:lineRule="auto"/>
              <w:rPr>
                <w:rFonts w:cs="Arial"/>
              </w:rPr>
            </w:pPr>
          </w:p>
        </w:tc>
        <w:tc>
          <w:tcPr>
            <w:tcW w:w="1196" w:type="dxa"/>
            <w:shd w:val="clear" w:color="auto" w:fill="auto"/>
            <w:vAlign w:val="center"/>
          </w:tcPr>
          <w:p w14:paraId="175EB56C"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SEF4</w:t>
            </w:r>
            <w:r w:rsidRPr="00E614D9">
              <w:rPr>
                <w:rStyle w:val="eop"/>
                <w:rFonts w:ascii="Arial" w:hAnsi="Arial" w:cs="Arial"/>
                <w:sz w:val="22"/>
                <w:szCs w:val="22"/>
              </w:rPr>
              <w:t> </w:t>
            </w:r>
          </w:p>
          <w:p w14:paraId="2762AD87"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SP1</w:t>
            </w:r>
            <w:r w:rsidRPr="00E614D9">
              <w:rPr>
                <w:rStyle w:val="eop"/>
                <w:rFonts w:ascii="Arial" w:hAnsi="Arial" w:cs="Arial"/>
                <w:sz w:val="22"/>
                <w:szCs w:val="22"/>
              </w:rPr>
              <w:t> </w:t>
            </w:r>
          </w:p>
          <w:p w14:paraId="0FA7DDDA"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SP2</w:t>
            </w:r>
            <w:r w:rsidRPr="00E614D9">
              <w:rPr>
                <w:rStyle w:val="eop"/>
                <w:rFonts w:ascii="Arial" w:hAnsi="Arial" w:cs="Arial"/>
                <w:sz w:val="22"/>
                <w:szCs w:val="22"/>
              </w:rPr>
              <w:t> </w:t>
            </w:r>
          </w:p>
          <w:p w14:paraId="35F6A473"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FP1</w:t>
            </w:r>
            <w:r w:rsidRPr="00E614D9">
              <w:rPr>
                <w:rStyle w:val="eop"/>
                <w:rFonts w:ascii="Arial" w:hAnsi="Arial" w:cs="Arial"/>
                <w:sz w:val="22"/>
                <w:szCs w:val="22"/>
              </w:rPr>
              <w:t> </w:t>
            </w:r>
          </w:p>
          <w:p w14:paraId="520FA8B7"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FP2</w:t>
            </w:r>
            <w:r w:rsidRPr="00E614D9">
              <w:rPr>
                <w:rStyle w:val="eop"/>
                <w:rFonts w:ascii="Arial" w:hAnsi="Arial" w:cs="Arial"/>
                <w:sz w:val="22"/>
                <w:szCs w:val="22"/>
              </w:rPr>
              <w:t> </w:t>
            </w:r>
          </w:p>
          <w:p w14:paraId="3DC8659F"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FP4</w:t>
            </w:r>
            <w:r w:rsidRPr="00E614D9">
              <w:rPr>
                <w:rStyle w:val="eop"/>
                <w:rFonts w:ascii="Arial" w:hAnsi="Arial" w:cs="Arial"/>
                <w:sz w:val="22"/>
                <w:szCs w:val="22"/>
              </w:rPr>
              <w:t> </w:t>
            </w:r>
          </w:p>
          <w:p w14:paraId="4BEF693D" w14:textId="77777777" w:rsidR="005F16EF" w:rsidRPr="00E614D9" w:rsidRDefault="005F16EF" w:rsidP="00E614D9">
            <w:pPr>
              <w:spacing w:after="0" w:line="240" w:lineRule="auto"/>
              <w:rPr>
                <w:rFonts w:cs="Arial"/>
              </w:rPr>
            </w:pPr>
          </w:p>
        </w:tc>
        <w:tc>
          <w:tcPr>
            <w:tcW w:w="1206" w:type="dxa"/>
            <w:shd w:val="clear" w:color="auto" w:fill="auto"/>
            <w:vAlign w:val="center"/>
          </w:tcPr>
          <w:p w14:paraId="3AA53941"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FSE69</w:t>
            </w:r>
            <w:r w:rsidRPr="00E614D9">
              <w:rPr>
                <w:rStyle w:val="eop"/>
                <w:rFonts w:ascii="Arial" w:hAnsi="Arial" w:cs="Arial"/>
                <w:sz w:val="22"/>
                <w:szCs w:val="22"/>
              </w:rPr>
              <w:t> </w:t>
            </w:r>
          </w:p>
          <w:p w14:paraId="6F924242"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FSE76</w:t>
            </w:r>
            <w:r w:rsidRPr="00E614D9">
              <w:rPr>
                <w:rStyle w:val="eop"/>
                <w:rFonts w:ascii="Arial" w:hAnsi="Arial" w:cs="Arial"/>
                <w:sz w:val="22"/>
                <w:szCs w:val="22"/>
              </w:rPr>
              <w:t> </w:t>
            </w:r>
          </w:p>
          <w:p w14:paraId="5904E166"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FSE78</w:t>
            </w:r>
            <w:r w:rsidRPr="00E614D9">
              <w:rPr>
                <w:rStyle w:val="eop"/>
                <w:rFonts w:ascii="Arial" w:hAnsi="Arial" w:cs="Arial"/>
                <w:sz w:val="22"/>
                <w:szCs w:val="22"/>
              </w:rPr>
              <w:t> </w:t>
            </w:r>
          </w:p>
          <w:p w14:paraId="2B47F6F9"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SPS13</w:t>
            </w:r>
            <w:r w:rsidRPr="00E614D9">
              <w:rPr>
                <w:rStyle w:val="eop"/>
                <w:rFonts w:ascii="Arial" w:hAnsi="Arial" w:cs="Arial"/>
                <w:sz w:val="22"/>
                <w:szCs w:val="22"/>
              </w:rPr>
              <w:t> </w:t>
            </w:r>
          </w:p>
          <w:p w14:paraId="02DA7E09"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SPS20</w:t>
            </w:r>
            <w:r w:rsidRPr="00E614D9">
              <w:rPr>
                <w:rStyle w:val="eop"/>
                <w:rFonts w:ascii="Arial" w:hAnsi="Arial" w:cs="Arial"/>
                <w:sz w:val="22"/>
                <w:szCs w:val="22"/>
              </w:rPr>
              <w:t> </w:t>
            </w:r>
          </w:p>
          <w:p w14:paraId="1321CF00"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SPS22</w:t>
            </w:r>
            <w:r w:rsidRPr="00E614D9">
              <w:rPr>
                <w:rStyle w:val="eop"/>
                <w:rFonts w:ascii="Arial" w:hAnsi="Arial" w:cs="Arial"/>
                <w:sz w:val="22"/>
                <w:szCs w:val="22"/>
              </w:rPr>
              <w:t> </w:t>
            </w:r>
          </w:p>
          <w:p w14:paraId="130F0188"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FPS13</w:t>
            </w:r>
            <w:r w:rsidRPr="00E614D9">
              <w:rPr>
                <w:rStyle w:val="eop"/>
                <w:rFonts w:ascii="Arial" w:hAnsi="Arial" w:cs="Arial"/>
                <w:sz w:val="22"/>
                <w:szCs w:val="22"/>
              </w:rPr>
              <w:t> </w:t>
            </w:r>
          </w:p>
          <w:p w14:paraId="41BA704F"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FPS22</w:t>
            </w:r>
            <w:r w:rsidRPr="00E614D9">
              <w:rPr>
                <w:rStyle w:val="eop"/>
                <w:rFonts w:ascii="Arial" w:hAnsi="Arial" w:cs="Arial"/>
                <w:sz w:val="22"/>
                <w:szCs w:val="22"/>
              </w:rPr>
              <w:t> </w:t>
            </w:r>
          </w:p>
          <w:p w14:paraId="28735F7E" w14:textId="77777777" w:rsidR="005F16EF" w:rsidRPr="00E614D9" w:rsidRDefault="2628EE78" w:rsidP="00E614D9">
            <w:pPr>
              <w:pStyle w:val="paragraph"/>
              <w:spacing w:before="0" w:beforeAutospacing="0" w:after="0" w:afterAutospacing="0"/>
              <w:jc w:val="center"/>
              <w:textAlignment w:val="baseline"/>
              <w:rPr>
                <w:rFonts w:ascii="Segoe UI" w:hAnsi="Segoe UI" w:cs="Segoe UI"/>
                <w:sz w:val="18"/>
                <w:szCs w:val="18"/>
              </w:rPr>
            </w:pPr>
            <w:r w:rsidRPr="00E614D9">
              <w:rPr>
                <w:rStyle w:val="normaltextrun"/>
                <w:rFonts w:ascii="Arial" w:hAnsi="Arial" w:cs="Arial"/>
                <w:sz w:val="22"/>
                <w:szCs w:val="22"/>
              </w:rPr>
              <w:t>FPS76</w:t>
            </w:r>
            <w:r w:rsidRPr="00E614D9">
              <w:rPr>
                <w:rStyle w:val="eop"/>
                <w:rFonts w:ascii="Arial" w:hAnsi="Arial" w:cs="Arial"/>
                <w:sz w:val="22"/>
                <w:szCs w:val="22"/>
              </w:rPr>
              <w:t> </w:t>
            </w:r>
          </w:p>
          <w:p w14:paraId="6D23219D" w14:textId="77777777" w:rsidR="005F16EF" w:rsidRPr="00E614D9" w:rsidRDefault="005F16EF" w:rsidP="00E614D9">
            <w:pPr>
              <w:spacing w:after="0" w:line="240" w:lineRule="auto"/>
              <w:rPr>
                <w:rFonts w:cs="Arial"/>
              </w:rPr>
            </w:pPr>
          </w:p>
        </w:tc>
        <w:tc>
          <w:tcPr>
            <w:tcW w:w="6675" w:type="dxa"/>
            <w:shd w:val="clear" w:color="auto" w:fill="auto"/>
            <w:vAlign w:val="center"/>
          </w:tcPr>
          <w:p w14:paraId="77CD70C1" w14:textId="77777777" w:rsidR="005F16EF" w:rsidRPr="00E614D9" w:rsidRDefault="2628EE78"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Where a customer is claiming overlap relief against either their net self-employed or partnership profits, using the working sheet within the guidance notes they will deduct this relief and the total taxable profit upon which their tax liability is calculated will be that amount </w:t>
            </w:r>
            <w:r w:rsidRPr="00E614D9">
              <w:rPr>
                <w:rStyle w:val="normaltextrun"/>
                <w:rFonts w:ascii="Arial" w:hAnsi="Arial" w:cs="Arial"/>
                <w:i/>
                <w:iCs/>
                <w:sz w:val="22"/>
                <w:szCs w:val="22"/>
              </w:rPr>
              <w:t>after</w:t>
            </w:r>
            <w:r w:rsidRPr="00E614D9">
              <w:rPr>
                <w:rStyle w:val="normaltextrun"/>
                <w:rFonts w:ascii="Arial" w:hAnsi="Arial" w:cs="Arial"/>
                <w:sz w:val="22"/>
                <w:szCs w:val="22"/>
              </w:rPr>
              <w:t> the deduction of overlap relief. They will still enter on the return the overlap relief claimed. Customers who have 2 or more trade pages of the same type, (eg  2 x SA103F or 2 x SA104F/SA104S), are claiming overlap relief on one and a loss to offset against the same year’s income on the other, will have the overlap relief incorrectly added to their loss relief. The overlap relief will be given in addition to the loss relief and therefore be deducted twice, having already been deducted to arrive at the total taxable profit. Overlap relief can be brought in as a loss but only when claiming it creates a loss for that trade.</w:t>
            </w:r>
            <w:r w:rsidRPr="00E614D9">
              <w:rPr>
                <w:rStyle w:val="eop"/>
                <w:rFonts w:ascii="Arial" w:hAnsi="Arial" w:cs="Arial"/>
                <w:sz w:val="22"/>
                <w:szCs w:val="22"/>
              </w:rPr>
              <w:t> </w:t>
            </w:r>
          </w:p>
          <w:p w14:paraId="1F6B8B89" w14:textId="77777777" w:rsidR="005F16EF" w:rsidRPr="00E614D9" w:rsidRDefault="2628EE78"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 </w:t>
            </w:r>
            <w:r w:rsidRPr="00E614D9">
              <w:rPr>
                <w:rStyle w:val="eop"/>
                <w:rFonts w:ascii="Arial" w:hAnsi="Arial" w:cs="Arial"/>
                <w:sz w:val="22"/>
                <w:szCs w:val="22"/>
              </w:rPr>
              <w:t> </w:t>
            </w:r>
          </w:p>
          <w:p w14:paraId="7BD4BE23" w14:textId="77777777" w:rsidR="005F16EF" w:rsidRPr="00E614D9" w:rsidRDefault="2628EE78" w:rsidP="00E614D9">
            <w:pPr>
              <w:pStyle w:val="paragraph"/>
              <w:spacing w:before="0" w:beforeAutospacing="0" w:after="0" w:afterAutospacing="0"/>
              <w:textAlignment w:val="baseline"/>
              <w:rPr>
                <w:rStyle w:val="eop"/>
                <w:rFonts w:ascii="Arial" w:hAnsi="Arial" w:cs="Arial"/>
                <w:sz w:val="22"/>
                <w:szCs w:val="22"/>
              </w:rPr>
            </w:pPr>
            <w:r w:rsidRPr="00E614D9">
              <w:rPr>
                <w:rStyle w:val="normaltextrun"/>
                <w:rFonts w:ascii="Arial" w:hAnsi="Arial" w:cs="Arial"/>
                <w:sz w:val="22"/>
                <w:szCs w:val="22"/>
              </w:rPr>
              <w:t>An example would be a rUK customer with Untaxed Interest (INC2) £6145, UK Dividends (INC4) £1739, and 2 Self-Employments (SA103F). Business 1 is claiming overlap relief (FSE69) £10,185 which results in a taxable profit (FSE76) of £118,250. Business 2 has made a loss of £72,430 which is to be set against other 2019/20 income (FSE78). Currently the SA calculator incorrectly adds overlap relief from Business 1 to the capped loss from Business 2, meaning that the total income tax relief allowed is £60,185. This is then all deducted from the customers remaining taxable income but this includes the profit from business 1, which has already had the overlap profit deducted to arrive at its taxable profit. The income tax charged is £12,984 but without the overlap relief added to the loss the income tax charged should be £17,058.</w:t>
            </w:r>
            <w:r w:rsidRPr="00E614D9">
              <w:rPr>
                <w:rStyle w:val="eop"/>
                <w:rFonts w:ascii="Arial" w:hAnsi="Arial" w:cs="Arial"/>
                <w:sz w:val="22"/>
                <w:szCs w:val="22"/>
              </w:rPr>
              <w:t> </w:t>
            </w:r>
          </w:p>
          <w:p w14:paraId="2B8F4DD6" w14:textId="77777777" w:rsidR="00443C52" w:rsidRPr="00E614D9" w:rsidRDefault="00443C52" w:rsidP="00E614D9">
            <w:pPr>
              <w:pStyle w:val="paragraph"/>
              <w:spacing w:before="0" w:beforeAutospacing="0" w:after="0" w:afterAutospacing="0"/>
              <w:textAlignment w:val="baseline"/>
              <w:rPr>
                <w:rStyle w:val="eop"/>
                <w:rFonts w:ascii="Arial" w:hAnsi="Arial" w:cs="Arial"/>
                <w:sz w:val="22"/>
                <w:szCs w:val="22"/>
              </w:rPr>
            </w:pPr>
          </w:p>
          <w:p w14:paraId="33A9CDCE" w14:textId="77777777" w:rsidR="00443C52" w:rsidRPr="00E614D9" w:rsidRDefault="2B75C8FC" w:rsidP="00E614D9">
            <w:pPr>
              <w:pStyle w:val="paragraph"/>
              <w:spacing w:before="0" w:beforeAutospacing="0" w:after="0" w:afterAutospacing="0"/>
              <w:textAlignment w:val="baseline"/>
              <w:rPr>
                <w:rFonts w:ascii="Segoe UI" w:hAnsi="Segoe UI" w:cs="Segoe UI"/>
                <w:sz w:val="18"/>
                <w:szCs w:val="18"/>
              </w:rPr>
            </w:pPr>
            <w:r w:rsidRPr="00E614D9">
              <w:rPr>
                <w:rStyle w:val="eop"/>
                <w:rFonts w:ascii="Arial" w:hAnsi="Arial" w:cs="Arial"/>
                <w:sz w:val="22"/>
                <w:szCs w:val="22"/>
              </w:rPr>
              <w:t>The number of customers estimated to be affected is small.</w:t>
            </w:r>
          </w:p>
          <w:p w14:paraId="1449211E" w14:textId="77777777" w:rsidR="005F16EF" w:rsidRPr="00E614D9" w:rsidRDefault="005F16EF" w:rsidP="00E614D9">
            <w:pPr>
              <w:spacing w:after="0" w:line="240" w:lineRule="auto"/>
              <w:ind w:left="50"/>
            </w:pPr>
          </w:p>
        </w:tc>
        <w:tc>
          <w:tcPr>
            <w:tcW w:w="1905" w:type="dxa"/>
            <w:shd w:val="clear" w:color="auto" w:fill="auto"/>
            <w:vAlign w:val="center"/>
          </w:tcPr>
          <w:p w14:paraId="54884819" w14:textId="77777777" w:rsidR="005F16EF" w:rsidRPr="00E614D9" w:rsidRDefault="2628EE78" w:rsidP="00E614D9">
            <w:pPr>
              <w:spacing w:after="0" w:line="240" w:lineRule="auto"/>
              <w:rPr>
                <w:rFonts w:cs="Arial"/>
              </w:rPr>
            </w:pPr>
            <w:r w:rsidRPr="00E614D9">
              <w:rPr>
                <w:rFonts w:cs="Arial"/>
              </w:rPr>
              <w:t>In these circumstances a paper return should be filed.</w:t>
            </w:r>
          </w:p>
          <w:p w14:paraId="0B42DCDF" w14:textId="77777777" w:rsidR="005F16EF" w:rsidRPr="00E614D9" w:rsidRDefault="005F16EF" w:rsidP="00E614D9">
            <w:pPr>
              <w:spacing w:after="0" w:line="240" w:lineRule="auto"/>
              <w:rPr>
                <w:rFonts w:cs="Arial"/>
              </w:rPr>
            </w:pPr>
          </w:p>
          <w:p w14:paraId="1F201F2C" w14:textId="77777777" w:rsidR="005F16EF" w:rsidRPr="00E614D9" w:rsidRDefault="2628EE78" w:rsidP="00E614D9">
            <w:pPr>
              <w:spacing w:after="0" w:line="240" w:lineRule="auto"/>
              <w:jc w:val="both"/>
              <w:rPr>
                <w:rFonts w:cs="Arial"/>
              </w:rPr>
            </w:pPr>
            <w:r w:rsidRPr="00E614D9">
              <w:rPr>
                <w:rFonts w:cs="Arial"/>
              </w:rPr>
              <w:t>This Exclusion replaces Special ID 40</w:t>
            </w:r>
          </w:p>
        </w:tc>
        <w:tc>
          <w:tcPr>
            <w:tcW w:w="6483" w:type="dxa"/>
            <w:shd w:val="clear" w:color="auto" w:fill="auto"/>
            <w:vAlign w:val="center"/>
          </w:tcPr>
          <w:p w14:paraId="2E588B64" w14:textId="77777777" w:rsidR="005F16EF" w:rsidRPr="00E614D9" w:rsidRDefault="75E0C622"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This can be identified where there are 1 or more of each schedule SA103F, SA104S or SA104F</w:t>
            </w:r>
            <w:r w:rsidRPr="00E614D9">
              <w:rPr>
                <w:rStyle w:val="eop"/>
                <w:rFonts w:ascii="Arial" w:hAnsi="Arial" w:cs="Arial"/>
                <w:sz w:val="22"/>
                <w:szCs w:val="22"/>
              </w:rPr>
              <w:t> </w:t>
            </w:r>
          </w:p>
          <w:p w14:paraId="15E83BD8" w14:textId="77777777" w:rsidR="01657F36" w:rsidRDefault="01657F36" w:rsidP="00E614D9">
            <w:pPr>
              <w:pStyle w:val="paragraph"/>
              <w:spacing w:before="0" w:beforeAutospacing="0" w:after="0" w:afterAutospacing="0"/>
              <w:rPr>
                <w:rStyle w:val="eop"/>
              </w:rPr>
            </w:pPr>
          </w:p>
          <w:p w14:paraId="094C9002" w14:textId="77777777" w:rsidR="005F16EF" w:rsidRPr="00E614D9" w:rsidRDefault="75E362B5"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W</w:t>
            </w:r>
            <w:r w:rsidR="2E950DF8" w:rsidRPr="00E614D9">
              <w:rPr>
                <w:rStyle w:val="normaltextrun"/>
                <w:rFonts w:ascii="Arial" w:hAnsi="Arial" w:cs="Arial"/>
                <w:sz w:val="22"/>
                <w:szCs w:val="22"/>
              </w:rPr>
              <w:t>here</w:t>
            </w:r>
            <w:r w:rsidR="13BDDF75" w:rsidRPr="00E614D9">
              <w:rPr>
                <w:rStyle w:val="eop"/>
                <w:rFonts w:ascii="Arial" w:hAnsi="Arial" w:cs="Arial"/>
                <w:sz w:val="22"/>
                <w:szCs w:val="22"/>
              </w:rPr>
              <w:t xml:space="preserve"> </w:t>
            </w:r>
          </w:p>
          <w:p w14:paraId="593D5B97" w14:textId="77777777" w:rsidR="005F16EF" w:rsidRPr="00E614D9" w:rsidRDefault="45AFD656" w:rsidP="00E614D9">
            <w:pPr>
              <w:pStyle w:val="paragraph"/>
              <w:spacing w:before="0" w:beforeAutospacing="0" w:after="0" w:afterAutospacing="0"/>
              <w:textAlignment w:val="baseline"/>
              <w:rPr>
                <w:rFonts w:ascii="Segoe UI" w:hAnsi="Segoe UI" w:cs="Segoe UI"/>
                <w:sz w:val="18"/>
                <w:szCs w:val="18"/>
              </w:rPr>
            </w:pPr>
            <w:r w:rsidRPr="00E614D9">
              <w:rPr>
                <w:rStyle w:val="eop"/>
                <w:rFonts w:ascii="Arial" w:hAnsi="Arial" w:cs="Arial"/>
                <w:sz w:val="22"/>
                <w:szCs w:val="22"/>
              </w:rPr>
              <w:t>O</w:t>
            </w:r>
            <w:r w:rsidR="13BDDF75" w:rsidRPr="00E614D9">
              <w:rPr>
                <w:rStyle w:val="eop"/>
                <w:rFonts w:ascii="Arial" w:hAnsi="Arial" w:cs="Arial"/>
                <w:sz w:val="22"/>
                <w:szCs w:val="22"/>
              </w:rPr>
              <w:t xml:space="preserve">n 1 </w:t>
            </w:r>
            <w:r w:rsidR="49DD38E1" w:rsidRPr="00E614D9">
              <w:rPr>
                <w:rStyle w:val="eop"/>
                <w:rFonts w:ascii="Arial" w:hAnsi="Arial" w:cs="Arial"/>
                <w:sz w:val="22"/>
                <w:szCs w:val="22"/>
              </w:rPr>
              <w:t xml:space="preserve">SA103F </w:t>
            </w:r>
            <w:r w:rsidR="75E0C622" w:rsidRPr="00E614D9">
              <w:rPr>
                <w:rStyle w:val="normaltextrun"/>
                <w:rFonts w:ascii="Arial" w:hAnsi="Arial" w:cs="Arial"/>
                <w:sz w:val="22"/>
                <w:szCs w:val="22"/>
              </w:rPr>
              <w:t xml:space="preserve">FSE69 &gt;0 and FSE76 &gt; 0 and </w:t>
            </w:r>
            <w:r w:rsidR="19BA822F" w:rsidRPr="00E614D9">
              <w:rPr>
                <w:rStyle w:val="normaltextrun"/>
                <w:rFonts w:ascii="Arial" w:hAnsi="Arial" w:cs="Arial"/>
                <w:sz w:val="22"/>
                <w:szCs w:val="22"/>
              </w:rPr>
              <w:t>on</w:t>
            </w:r>
            <w:r w:rsidR="69899262" w:rsidRPr="00E614D9">
              <w:rPr>
                <w:rStyle w:val="normaltextrun"/>
                <w:rFonts w:ascii="Arial" w:hAnsi="Arial" w:cs="Arial"/>
                <w:sz w:val="22"/>
                <w:szCs w:val="22"/>
              </w:rPr>
              <w:t xml:space="preserve"> </w:t>
            </w:r>
            <w:r w:rsidR="19BA822F" w:rsidRPr="00E614D9">
              <w:rPr>
                <w:rStyle w:val="normaltextrun"/>
                <w:rFonts w:ascii="Arial" w:hAnsi="Arial" w:cs="Arial"/>
                <w:sz w:val="22"/>
                <w:szCs w:val="22"/>
              </w:rPr>
              <w:t xml:space="preserve">another </w:t>
            </w:r>
            <w:r w:rsidR="4D983273" w:rsidRPr="00E614D9">
              <w:rPr>
                <w:rStyle w:val="normaltextrun"/>
                <w:rFonts w:ascii="Arial" w:hAnsi="Arial" w:cs="Arial"/>
                <w:sz w:val="22"/>
                <w:szCs w:val="22"/>
              </w:rPr>
              <w:t xml:space="preserve">SA103F </w:t>
            </w:r>
            <w:r w:rsidR="75E0C622" w:rsidRPr="00E614D9">
              <w:rPr>
                <w:rStyle w:val="normaltextrun"/>
                <w:rFonts w:ascii="Arial" w:hAnsi="Arial" w:cs="Arial"/>
                <w:sz w:val="22"/>
                <w:szCs w:val="22"/>
              </w:rPr>
              <w:t>FSE78 &gt; 0</w:t>
            </w:r>
            <w:r w:rsidR="75E0C622" w:rsidRPr="00E614D9">
              <w:rPr>
                <w:rStyle w:val="eop"/>
                <w:rFonts w:ascii="Arial" w:hAnsi="Arial" w:cs="Arial"/>
                <w:sz w:val="22"/>
                <w:szCs w:val="22"/>
              </w:rPr>
              <w:t> </w:t>
            </w:r>
          </w:p>
          <w:p w14:paraId="21EF98E8" w14:textId="77777777" w:rsidR="005F16EF" w:rsidRPr="00E614D9" w:rsidRDefault="2628EE78"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Or</w:t>
            </w:r>
            <w:r w:rsidRPr="00E614D9">
              <w:rPr>
                <w:rStyle w:val="eop"/>
                <w:rFonts w:ascii="Arial" w:hAnsi="Arial" w:cs="Arial"/>
                <w:sz w:val="22"/>
                <w:szCs w:val="22"/>
              </w:rPr>
              <w:t> </w:t>
            </w:r>
          </w:p>
          <w:p w14:paraId="7FC9C914" w14:textId="77777777" w:rsidR="005F16EF" w:rsidRPr="00E614D9" w:rsidRDefault="7C76E7F2"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 xml:space="preserve">On 1 SA104S </w:t>
            </w:r>
            <w:r w:rsidR="75E0C622" w:rsidRPr="00E614D9">
              <w:rPr>
                <w:rStyle w:val="normaltextrun"/>
                <w:rFonts w:ascii="Arial" w:hAnsi="Arial" w:cs="Arial"/>
                <w:sz w:val="22"/>
                <w:szCs w:val="22"/>
              </w:rPr>
              <w:t xml:space="preserve">SPS13 &gt; 0 and SPS20 &gt; 0 and </w:t>
            </w:r>
            <w:r w:rsidR="52EBCBC8" w:rsidRPr="00E614D9">
              <w:rPr>
                <w:rStyle w:val="normaltextrun"/>
                <w:rFonts w:ascii="Arial" w:hAnsi="Arial" w:cs="Arial"/>
                <w:sz w:val="22"/>
                <w:szCs w:val="22"/>
              </w:rPr>
              <w:t xml:space="preserve">on another SA104S </w:t>
            </w:r>
            <w:r w:rsidR="75E0C622" w:rsidRPr="00E614D9">
              <w:rPr>
                <w:rStyle w:val="normaltextrun"/>
                <w:rFonts w:ascii="Arial" w:hAnsi="Arial" w:cs="Arial"/>
                <w:sz w:val="22"/>
                <w:szCs w:val="22"/>
              </w:rPr>
              <w:t>SPS22 &gt; 0</w:t>
            </w:r>
            <w:r w:rsidR="75E0C622" w:rsidRPr="00E614D9">
              <w:rPr>
                <w:rStyle w:val="eop"/>
                <w:rFonts w:ascii="Arial" w:hAnsi="Arial" w:cs="Arial"/>
                <w:sz w:val="22"/>
                <w:szCs w:val="22"/>
              </w:rPr>
              <w:t> </w:t>
            </w:r>
          </w:p>
          <w:p w14:paraId="7B340B6F" w14:textId="77777777" w:rsidR="005F16EF" w:rsidRPr="00E614D9" w:rsidRDefault="2628EE78"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Or </w:t>
            </w:r>
            <w:r w:rsidRPr="00E614D9">
              <w:rPr>
                <w:rStyle w:val="eop"/>
                <w:rFonts w:ascii="Arial" w:hAnsi="Arial" w:cs="Arial"/>
                <w:sz w:val="22"/>
                <w:szCs w:val="22"/>
              </w:rPr>
              <w:t> </w:t>
            </w:r>
          </w:p>
          <w:p w14:paraId="16A7953E" w14:textId="77777777" w:rsidR="005F16EF" w:rsidRPr="00E614D9" w:rsidRDefault="2CD72BC0" w:rsidP="00E614D9">
            <w:pPr>
              <w:pStyle w:val="paragraph"/>
              <w:spacing w:before="0" w:beforeAutospacing="0" w:after="0" w:afterAutospacing="0"/>
              <w:textAlignment w:val="baseline"/>
              <w:rPr>
                <w:rFonts w:ascii="Segoe UI" w:hAnsi="Segoe UI" w:cs="Segoe UI"/>
                <w:sz w:val="18"/>
                <w:szCs w:val="18"/>
              </w:rPr>
            </w:pPr>
            <w:r w:rsidRPr="00E614D9">
              <w:rPr>
                <w:rStyle w:val="normaltextrun"/>
                <w:rFonts w:ascii="Arial" w:hAnsi="Arial" w:cs="Arial"/>
                <w:sz w:val="22"/>
                <w:szCs w:val="22"/>
              </w:rPr>
              <w:t xml:space="preserve">On 1 SA104F </w:t>
            </w:r>
            <w:r w:rsidR="75E0C622" w:rsidRPr="00E614D9">
              <w:rPr>
                <w:rStyle w:val="normaltextrun"/>
                <w:rFonts w:ascii="Arial" w:hAnsi="Arial" w:cs="Arial"/>
                <w:sz w:val="22"/>
                <w:szCs w:val="22"/>
              </w:rPr>
              <w:t>FPS13 &gt; 0 and FPS</w:t>
            </w:r>
            <w:r w:rsidR="00155967" w:rsidRPr="00E614D9">
              <w:rPr>
                <w:rStyle w:val="normaltextrun"/>
                <w:rFonts w:ascii="Arial" w:hAnsi="Arial" w:cs="Arial"/>
                <w:sz w:val="22"/>
                <w:szCs w:val="22"/>
              </w:rPr>
              <w:t>7</w:t>
            </w:r>
            <w:r w:rsidR="00155967" w:rsidRPr="00E614D9">
              <w:rPr>
                <w:rStyle w:val="normaltextrun"/>
                <w:rFonts w:ascii="Arial" w:hAnsi="Arial" w:cs="Arial"/>
              </w:rPr>
              <w:t>6</w:t>
            </w:r>
            <w:r w:rsidR="75E0C622" w:rsidRPr="00E614D9">
              <w:rPr>
                <w:rStyle w:val="normaltextrun"/>
                <w:rFonts w:ascii="Arial" w:hAnsi="Arial" w:cs="Arial"/>
                <w:sz w:val="22"/>
                <w:szCs w:val="22"/>
              </w:rPr>
              <w:t xml:space="preserve"> &gt; 0 and </w:t>
            </w:r>
            <w:r w:rsidR="42F9A0B9" w:rsidRPr="00E614D9">
              <w:rPr>
                <w:rStyle w:val="normaltextrun"/>
                <w:rFonts w:ascii="Arial" w:hAnsi="Arial" w:cs="Arial"/>
                <w:sz w:val="22"/>
                <w:szCs w:val="22"/>
              </w:rPr>
              <w:t xml:space="preserve">on another SA104F </w:t>
            </w:r>
            <w:r w:rsidR="75E0C622" w:rsidRPr="00E614D9">
              <w:rPr>
                <w:rStyle w:val="normaltextrun"/>
                <w:rFonts w:ascii="Arial" w:hAnsi="Arial" w:cs="Arial"/>
                <w:sz w:val="22"/>
                <w:szCs w:val="22"/>
              </w:rPr>
              <w:t>FPS</w:t>
            </w:r>
            <w:r w:rsidR="00155967" w:rsidRPr="00E614D9">
              <w:rPr>
                <w:rStyle w:val="normaltextrun"/>
                <w:rFonts w:ascii="Arial" w:hAnsi="Arial" w:cs="Arial"/>
                <w:sz w:val="22"/>
                <w:szCs w:val="22"/>
              </w:rPr>
              <w:t>22</w:t>
            </w:r>
            <w:r w:rsidR="75E0C622" w:rsidRPr="00E614D9">
              <w:rPr>
                <w:rStyle w:val="normaltextrun"/>
                <w:rFonts w:ascii="Arial" w:hAnsi="Arial" w:cs="Arial"/>
                <w:sz w:val="22"/>
                <w:szCs w:val="22"/>
              </w:rPr>
              <w:t xml:space="preserve"> &gt; 0</w:t>
            </w:r>
            <w:r w:rsidR="75E0C622" w:rsidRPr="00E614D9">
              <w:rPr>
                <w:rStyle w:val="eop"/>
                <w:rFonts w:ascii="Arial" w:hAnsi="Arial" w:cs="Arial"/>
                <w:sz w:val="22"/>
                <w:szCs w:val="22"/>
              </w:rPr>
              <w:t> </w:t>
            </w:r>
          </w:p>
          <w:p w14:paraId="36151F00" w14:textId="77777777" w:rsidR="01657F36" w:rsidRDefault="01657F36" w:rsidP="00E614D9">
            <w:pPr>
              <w:pStyle w:val="paragraph"/>
              <w:spacing w:before="0" w:beforeAutospacing="0" w:after="0" w:afterAutospacing="0"/>
              <w:rPr>
                <w:rStyle w:val="eop"/>
              </w:rPr>
            </w:pPr>
          </w:p>
          <w:p w14:paraId="635314AC" w14:textId="77777777" w:rsidR="1F9F8304" w:rsidRPr="00E614D9" w:rsidRDefault="1F9F8304" w:rsidP="00E614D9">
            <w:pPr>
              <w:pStyle w:val="paragraph"/>
              <w:spacing w:before="0" w:beforeAutospacing="0" w:after="0" w:afterAutospacing="0"/>
              <w:rPr>
                <w:rStyle w:val="eop"/>
                <w:rFonts w:ascii="Arial" w:hAnsi="Arial" w:cs="Arial"/>
                <w:sz w:val="22"/>
                <w:szCs w:val="22"/>
              </w:rPr>
            </w:pPr>
            <w:r w:rsidRPr="00E614D9">
              <w:rPr>
                <w:rStyle w:val="eop"/>
                <w:rFonts w:ascii="Arial" w:hAnsi="Arial" w:cs="Arial"/>
                <w:sz w:val="22"/>
                <w:szCs w:val="22"/>
              </w:rPr>
              <w:t>And c4.45 &lt; c4.40</w:t>
            </w:r>
          </w:p>
          <w:p w14:paraId="054CE3E1" w14:textId="77777777" w:rsidR="01657F36" w:rsidRDefault="01657F36" w:rsidP="00E614D9">
            <w:pPr>
              <w:pStyle w:val="paragraph"/>
              <w:spacing w:before="0" w:beforeAutospacing="0" w:after="0" w:afterAutospacing="0"/>
              <w:rPr>
                <w:rStyle w:val="eop"/>
              </w:rPr>
            </w:pPr>
          </w:p>
          <w:p w14:paraId="71CED699" w14:textId="77777777" w:rsidR="056AC732" w:rsidRPr="00E614D9" w:rsidRDefault="056AC732" w:rsidP="00E614D9">
            <w:pPr>
              <w:pStyle w:val="paragraph"/>
              <w:spacing w:before="0" w:beforeAutospacing="0" w:after="0" w:afterAutospacing="0"/>
              <w:rPr>
                <w:rStyle w:val="eop"/>
                <w:rFonts w:ascii="Arial" w:hAnsi="Arial" w:cs="Arial"/>
                <w:sz w:val="22"/>
                <w:szCs w:val="22"/>
              </w:rPr>
            </w:pPr>
            <w:r w:rsidRPr="00E614D9">
              <w:rPr>
                <w:rStyle w:val="eop"/>
                <w:rFonts w:ascii="Arial" w:hAnsi="Arial" w:cs="Arial"/>
                <w:sz w:val="22"/>
                <w:szCs w:val="22"/>
              </w:rPr>
              <w:t>To assist developers further the 2021-22 requirements will show as follows:</w:t>
            </w:r>
          </w:p>
          <w:p w14:paraId="270B9DB3" w14:textId="77777777" w:rsidR="01657F36" w:rsidRDefault="01657F36" w:rsidP="00E614D9">
            <w:pPr>
              <w:pStyle w:val="paragraph"/>
              <w:spacing w:before="0" w:beforeAutospacing="0" w:after="0" w:afterAutospacing="0"/>
              <w:rPr>
                <w:rStyle w:val="eop"/>
              </w:rPr>
            </w:pPr>
          </w:p>
          <w:p w14:paraId="03ADA815" w14:textId="77777777" w:rsidR="056AC732" w:rsidRPr="00E614D9" w:rsidRDefault="056AC732" w:rsidP="00E614D9">
            <w:pPr>
              <w:pStyle w:val="paragraph"/>
              <w:spacing w:before="0" w:beforeAutospacing="0" w:after="0" w:afterAutospacing="0"/>
              <w:rPr>
                <w:rStyle w:val="eop"/>
                <w:rFonts w:ascii="Arial" w:hAnsi="Arial" w:cs="Arial"/>
                <w:sz w:val="22"/>
                <w:szCs w:val="22"/>
              </w:rPr>
            </w:pPr>
            <w:r w:rsidRPr="00E614D9">
              <w:rPr>
                <w:rStyle w:val="eop"/>
                <w:rFonts w:ascii="Arial" w:hAnsi="Arial" w:cs="Arial"/>
                <w:sz w:val="22"/>
                <w:szCs w:val="22"/>
              </w:rPr>
              <w:t xml:space="preserve">c4.10 - For each instance of FSE69 if the corresponding instance of FSE78 &gt; 0 add FSE69 </w:t>
            </w:r>
            <w:r w:rsidR="17192456" w:rsidRPr="00E614D9">
              <w:rPr>
                <w:rStyle w:val="eop"/>
                <w:rFonts w:ascii="Arial" w:hAnsi="Arial" w:cs="Arial"/>
                <w:sz w:val="22"/>
                <w:szCs w:val="22"/>
              </w:rPr>
              <w:t>to total for c4.10, else add 0 to total for c4.10, end if.</w:t>
            </w:r>
          </w:p>
          <w:p w14:paraId="3815EF1E" w14:textId="77777777" w:rsidR="01657F36" w:rsidRDefault="01657F36" w:rsidP="00E614D9">
            <w:pPr>
              <w:pStyle w:val="paragraph"/>
              <w:spacing w:before="0" w:beforeAutospacing="0" w:after="0" w:afterAutospacing="0"/>
              <w:rPr>
                <w:rStyle w:val="eop"/>
              </w:rPr>
            </w:pPr>
          </w:p>
          <w:p w14:paraId="3C83224C" w14:textId="77777777" w:rsidR="55BE0987" w:rsidRPr="00E614D9" w:rsidRDefault="55BE0987" w:rsidP="00E614D9">
            <w:pPr>
              <w:pStyle w:val="paragraph"/>
              <w:spacing w:before="0" w:beforeAutospacing="0" w:after="0" w:afterAutospacing="0"/>
              <w:rPr>
                <w:rStyle w:val="eop"/>
                <w:rFonts w:ascii="Arial" w:hAnsi="Arial" w:cs="Arial"/>
                <w:sz w:val="22"/>
                <w:szCs w:val="22"/>
              </w:rPr>
            </w:pPr>
            <w:r w:rsidRPr="00E614D9">
              <w:rPr>
                <w:rStyle w:val="eop"/>
                <w:rFonts w:ascii="Arial" w:hAnsi="Arial" w:cs="Arial"/>
                <w:sz w:val="22"/>
                <w:szCs w:val="22"/>
              </w:rPr>
              <w:t>c4.16 - For each instance of SPS13 if the corresponding instance of SPS22 &gt; 0 add SPS13 to total for c4.16, else add 0 to total for c4.16, end if.</w:t>
            </w:r>
          </w:p>
          <w:p w14:paraId="0DC793A1" w14:textId="77777777" w:rsidR="01657F36" w:rsidRDefault="01657F36" w:rsidP="00E614D9">
            <w:pPr>
              <w:pStyle w:val="paragraph"/>
              <w:spacing w:before="0" w:beforeAutospacing="0" w:after="0" w:afterAutospacing="0"/>
              <w:rPr>
                <w:rStyle w:val="eop"/>
              </w:rPr>
            </w:pPr>
          </w:p>
          <w:p w14:paraId="3C774F0C" w14:textId="77777777" w:rsidR="55BE0987" w:rsidRPr="00E614D9" w:rsidRDefault="55BE0987" w:rsidP="00E614D9">
            <w:pPr>
              <w:pStyle w:val="paragraph"/>
              <w:spacing w:before="0" w:beforeAutospacing="0" w:after="0" w:afterAutospacing="0"/>
              <w:rPr>
                <w:rStyle w:val="eop"/>
                <w:rFonts w:ascii="Arial" w:hAnsi="Arial" w:cs="Arial"/>
                <w:sz w:val="22"/>
                <w:szCs w:val="22"/>
              </w:rPr>
            </w:pPr>
            <w:r w:rsidRPr="00E614D9">
              <w:rPr>
                <w:rStyle w:val="eop"/>
                <w:rFonts w:ascii="Arial" w:hAnsi="Arial" w:cs="Arial"/>
                <w:sz w:val="22"/>
                <w:szCs w:val="22"/>
              </w:rPr>
              <w:t>c4.</w:t>
            </w:r>
            <w:r w:rsidR="1462EEB9" w:rsidRPr="00E614D9">
              <w:rPr>
                <w:rStyle w:val="eop"/>
                <w:rFonts w:ascii="Arial" w:hAnsi="Arial" w:cs="Arial"/>
                <w:sz w:val="22"/>
                <w:szCs w:val="22"/>
              </w:rPr>
              <w:t>22</w:t>
            </w:r>
            <w:r w:rsidRPr="00E614D9">
              <w:rPr>
                <w:rStyle w:val="eop"/>
                <w:rFonts w:ascii="Arial" w:hAnsi="Arial" w:cs="Arial"/>
                <w:sz w:val="22"/>
                <w:szCs w:val="22"/>
              </w:rPr>
              <w:t xml:space="preserve"> - For each instance of F</w:t>
            </w:r>
            <w:r w:rsidR="653332D2" w:rsidRPr="00E614D9">
              <w:rPr>
                <w:rStyle w:val="eop"/>
                <w:rFonts w:ascii="Arial" w:hAnsi="Arial" w:cs="Arial"/>
                <w:sz w:val="22"/>
                <w:szCs w:val="22"/>
              </w:rPr>
              <w:t>PS13</w:t>
            </w:r>
            <w:r w:rsidRPr="00E614D9">
              <w:rPr>
                <w:rStyle w:val="eop"/>
                <w:rFonts w:ascii="Arial" w:hAnsi="Arial" w:cs="Arial"/>
                <w:sz w:val="22"/>
                <w:szCs w:val="22"/>
              </w:rPr>
              <w:t xml:space="preserve"> if the corresponding instance</w:t>
            </w:r>
            <w:r w:rsidR="00226D75" w:rsidRPr="00E614D9">
              <w:rPr>
                <w:rStyle w:val="eop"/>
                <w:rFonts w:ascii="Arial" w:hAnsi="Arial" w:cs="Arial"/>
                <w:sz w:val="22"/>
                <w:szCs w:val="22"/>
              </w:rPr>
              <w:t>s</w:t>
            </w:r>
            <w:r w:rsidRPr="00E614D9">
              <w:rPr>
                <w:rStyle w:val="eop"/>
                <w:rFonts w:ascii="Arial" w:hAnsi="Arial" w:cs="Arial"/>
                <w:sz w:val="22"/>
                <w:szCs w:val="22"/>
              </w:rPr>
              <w:t xml:space="preserve"> of F</w:t>
            </w:r>
            <w:r w:rsidR="37E7AA27" w:rsidRPr="00E614D9">
              <w:rPr>
                <w:rStyle w:val="eop"/>
                <w:rFonts w:ascii="Arial" w:hAnsi="Arial" w:cs="Arial"/>
                <w:sz w:val="22"/>
                <w:szCs w:val="22"/>
              </w:rPr>
              <w:t xml:space="preserve">PS22 + FPS39 </w:t>
            </w:r>
            <w:r w:rsidRPr="00E614D9">
              <w:rPr>
                <w:rStyle w:val="eop"/>
                <w:rFonts w:ascii="Arial" w:hAnsi="Arial" w:cs="Arial"/>
                <w:sz w:val="22"/>
                <w:szCs w:val="22"/>
              </w:rPr>
              <w:t>&gt; 0 add F</w:t>
            </w:r>
            <w:r w:rsidR="6B99C936" w:rsidRPr="00E614D9">
              <w:rPr>
                <w:rStyle w:val="eop"/>
                <w:rFonts w:ascii="Arial" w:hAnsi="Arial" w:cs="Arial"/>
                <w:sz w:val="22"/>
                <w:szCs w:val="22"/>
              </w:rPr>
              <w:t>PS13</w:t>
            </w:r>
            <w:r w:rsidRPr="00E614D9">
              <w:rPr>
                <w:rStyle w:val="eop"/>
                <w:rFonts w:ascii="Arial" w:hAnsi="Arial" w:cs="Arial"/>
                <w:sz w:val="22"/>
                <w:szCs w:val="22"/>
              </w:rPr>
              <w:t xml:space="preserve"> to total for c4.</w:t>
            </w:r>
            <w:r w:rsidR="7AED5914" w:rsidRPr="00E614D9">
              <w:rPr>
                <w:rStyle w:val="eop"/>
                <w:rFonts w:ascii="Arial" w:hAnsi="Arial" w:cs="Arial"/>
                <w:sz w:val="22"/>
                <w:szCs w:val="22"/>
              </w:rPr>
              <w:t>22</w:t>
            </w:r>
            <w:r w:rsidRPr="00E614D9">
              <w:rPr>
                <w:rStyle w:val="eop"/>
                <w:rFonts w:ascii="Arial" w:hAnsi="Arial" w:cs="Arial"/>
                <w:sz w:val="22"/>
                <w:szCs w:val="22"/>
              </w:rPr>
              <w:t>, else add 0 to total for c4.</w:t>
            </w:r>
            <w:r w:rsidR="09160C33" w:rsidRPr="00E614D9">
              <w:rPr>
                <w:rStyle w:val="eop"/>
                <w:rFonts w:ascii="Arial" w:hAnsi="Arial" w:cs="Arial"/>
                <w:sz w:val="22"/>
                <w:szCs w:val="22"/>
              </w:rPr>
              <w:t>22</w:t>
            </w:r>
            <w:r w:rsidRPr="00E614D9">
              <w:rPr>
                <w:rStyle w:val="eop"/>
                <w:rFonts w:ascii="Arial" w:hAnsi="Arial" w:cs="Arial"/>
                <w:sz w:val="22"/>
                <w:szCs w:val="22"/>
              </w:rPr>
              <w:t>, end if.</w:t>
            </w:r>
          </w:p>
          <w:p w14:paraId="482044BE" w14:textId="77777777" w:rsidR="01657F36" w:rsidRDefault="01657F36" w:rsidP="00E614D9">
            <w:pPr>
              <w:pStyle w:val="paragraph"/>
              <w:spacing w:before="0" w:beforeAutospacing="0" w:after="0" w:afterAutospacing="0"/>
              <w:rPr>
                <w:rStyle w:val="eop"/>
              </w:rPr>
            </w:pPr>
          </w:p>
          <w:p w14:paraId="18FA0E82" w14:textId="77777777" w:rsidR="01657F36" w:rsidRDefault="01657F36" w:rsidP="00E614D9">
            <w:pPr>
              <w:pStyle w:val="paragraph"/>
              <w:spacing w:before="0" w:beforeAutospacing="0" w:after="0" w:afterAutospacing="0"/>
              <w:rPr>
                <w:rStyle w:val="eop"/>
              </w:rPr>
            </w:pPr>
          </w:p>
          <w:p w14:paraId="4C0B50C4" w14:textId="77777777" w:rsidR="01657F36" w:rsidRDefault="01657F36" w:rsidP="00E614D9">
            <w:pPr>
              <w:pStyle w:val="paragraph"/>
              <w:spacing w:before="0" w:beforeAutospacing="0" w:after="0" w:afterAutospacing="0"/>
              <w:rPr>
                <w:rStyle w:val="eop"/>
              </w:rPr>
            </w:pPr>
          </w:p>
          <w:p w14:paraId="69264A3D" w14:textId="77777777" w:rsidR="01657F36" w:rsidRDefault="01657F36" w:rsidP="00E614D9">
            <w:pPr>
              <w:pStyle w:val="paragraph"/>
              <w:spacing w:before="0" w:beforeAutospacing="0" w:after="0" w:afterAutospacing="0"/>
              <w:rPr>
                <w:rStyle w:val="eop"/>
              </w:rPr>
            </w:pPr>
          </w:p>
          <w:p w14:paraId="7CFAFA98" w14:textId="77777777" w:rsidR="005F16EF" w:rsidRPr="00E614D9" w:rsidRDefault="005F16EF" w:rsidP="00E614D9">
            <w:pPr>
              <w:spacing w:after="0" w:line="240" w:lineRule="auto"/>
            </w:pPr>
          </w:p>
        </w:tc>
        <w:tc>
          <w:tcPr>
            <w:tcW w:w="1829" w:type="dxa"/>
            <w:shd w:val="clear" w:color="auto" w:fill="auto"/>
            <w:vAlign w:val="center"/>
          </w:tcPr>
          <w:p w14:paraId="436CA3C3" w14:textId="77777777" w:rsidR="005F16EF" w:rsidRPr="00E614D9" w:rsidRDefault="2628EE78" w:rsidP="00E614D9">
            <w:pPr>
              <w:spacing w:after="0" w:line="240" w:lineRule="auto"/>
              <w:jc w:val="center"/>
              <w:rPr>
                <w:rFonts w:cs="Arial"/>
              </w:rPr>
            </w:pPr>
            <w:r w:rsidRPr="00E614D9">
              <w:rPr>
                <w:rStyle w:val="normaltextrun"/>
                <w:rFonts w:cs="Arial"/>
                <w:shd w:val="clear" w:color="auto" w:fill="FFFFFF"/>
              </w:rPr>
              <w:t>Planned fix for 2021-22</w:t>
            </w:r>
            <w:r w:rsidRPr="00E614D9">
              <w:rPr>
                <w:rStyle w:val="eop"/>
                <w:rFonts w:cs="Arial"/>
                <w:shd w:val="clear" w:color="auto" w:fill="FFFFFF"/>
              </w:rPr>
              <w:t> </w:t>
            </w:r>
          </w:p>
        </w:tc>
      </w:tr>
      <w:tr w:rsidR="720B9667" w:rsidRPr="00E614D9" w14:paraId="264B0B32" w14:textId="77777777" w:rsidTr="00E614D9">
        <w:tblPrEx>
          <w:tblLook w:val="04A0" w:firstRow="1" w:lastRow="0" w:firstColumn="1" w:lastColumn="0" w:noHBand="0" w:noVBand="1"/>
        </w:tblPrEx>
        <w:tc>
          <w:tcPr>
            <w:tcW w:w="1317" w:type="dxa"/>
            <w:shd w:val="clear" w:color="auto" w:fill="auto"/>
            <w:vAlign w:val="center"/>
          </w:tcPr>
          <w:p w14:paraId="78E9B373" w14:textId="77777777" w:rsidR="24D04262" w:rsidRPr="00E614D9" w:rsidRDefault="252C6536" w:rsidP="00E614D9">
            <w:pPr>
              <w:spacing w:after="0" w:line="240" w:lineRule="auto"/>
              <w:jc w:val="center"/>
              <w:rPr>
                <w:rFonts w:eastAsia="Arial" w:cs="Arial"/>
                <w:b/>
                <w:bCs/>
              </w:rPr>
            </w:pPr>
            <w:r w:rsidRPr="00E614D9">
              <w:rPr>
                <w:rFonts w:eastAsia="Arial" w:cs="Arial"/>
              </w:rPr>
              <w:t>130</w:t>
            </w:r>
          </w:p>
        </w:tc>
        <w:tc>
          <w:tcPr>
            <w:tcW w:w="1220" w:type="dxa"/>
            <w:shd w:val="clear" w:color="auto" w:fill="auto"/>
            <w:vAlign w:val="center"/>
          </w:tcPr>
          <w:p w14:paraId="38964095" w14:textId="77777777" w:rsidR="24D04262" w:rsidRPr="00E614D9" w:rsidRDefault="554BB05D"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SA100    SA108</w:t>
            </w:r>
          </w:p>
        </w:tc>
        <w:tc>
          <w:tcPr>
            <w:tcW w:w="1196" w:type="dxa"/>
            <w:shd w:val="clear" w:color="auto" w:fill="auto"/>
            <w:vAlign w:val="center"/>
          </w:tcPr>
          <w:p w14:paraId="77386D11" w14:textId="77777777" w:rsidR="24D04262" w:rsidRPr="00E614D9" w:rsidRDefault="56C2CD12"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TR4        </w:t>
            </w:r>
            <w:r w:rsidR="3D3D36C2" w:rsidRPr="00E614D9">
              <w:rPr>
                <w:rStyle w:val="normaltextrun"/>
                <w:rFonts w:ascii="Arial" w:eastAsia="Arial" w:hAnsi="Arial" w:cs="Arial"/>
                <w:sz w:val="22"/>
                <w:szCs w:val="22"/>
              </w:rPr>
              <w:t>CG1</w:t>
            </w:r>
            <w:r w:rsidRPr="00E614D9">
              <w:rPr>
                <w:rStyle w:val="normaltextrun"/>
                <w:rFonts w:ascii="Arial" w:eastAsia="Arial" w:hAnsi="Arial" w:cs="Arial"/>
                <w:sz w:val="22"/>
                <w:szCs w:val="22"/>
              </w:rPr>
              <w:t xml:space="preserve"> </w:t>
            </w:r>
            <w:r w:rsidR="4B6F17C0" w:rsidRPr="00E614D9">
              <w:rPr>
                <w:rStyle w:val="normaltextrun"/>
                <w:rFonts w:ascii="Arial" w:eastAsia="Arial" w:hAnsi="Arial" w:cs="Arial"/>
                <w:sz w:val="22"/>
                <w:szCs w:val="22"/>
              </w:rPr>
              <w:t xml:space="preserve">      CG2        CG3</w:t>
            </w:r>
          </w:p>
        </w:tc>
        <w:tc>
          <w:tcPr>
            <w:tcW w:w="1206" w:type="dxa"/>
            <w:shd w:val="clear" w:color="auto" w:fill="auto"/>
            <w:vAlign w:val="center"/>
          </w:tcPr>
          <w:p w14:paraId="4ABD1651" w14:textId="77777777" w:rsidR="24D04262" w:rsidRPr="00E614D9" w:rsidRDefault="7135F68B"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 </w:t>
            </w:r>
            <w:r w:rsidR="72726F0D" w:rsidRPr="00E614D9">
              <w:rPr>
                <w:rStyle w:val="normaltextrun"/>
                <w:rFonts w:ascii="Arial" w:eastAsia="Arial" w:hAnsi="Arial" w:cs="Arial"/>
                <w:sz w:val="22"/>
                <w:szCs w:val="22"/>
              </w:rPr>
              <w:t>REL5</w:t>
            </w:r>
            <w:r w:rsidR="5E50B35E" w:rsidRPr="00E614D9">
              <w:rPr>
                <w:rStyle w:val="normaltextrun"/>
                <w:rFonts w:ascii="Arial" w:eastAsia="Arial" w:hAnsi="Arial" w:cs="Arial"/>
                <w:sz w:val="22"/>
                <w:szCs w:val="22"/>
              </w:rPr>
              <w:t xml:space="preserve">       REL8</w:t>
            </w:r>
            <w:r w:rsidR="127584DF" w:rsidRPr="00E614D9">
              <w:rPr>
                <w:rStyle w:val="normaltextrun"/>
                <w:rFonts w:ascii="Arial" w:eastAsia="Arial" w:hAnsi="Arial" w:cs="Arial"/>
                <w:sz w:val="22"/>
                <w:szCs w:val="22"/>
              </w:rPr>
              <w:t xml:space="preserve">      </w:t>
            </w:r>
            <w:r w:rsidR="35DCE7BB" w:rsidRPr="00E614D9">
              <w:rPr>
                <w:rStyle w:val="normaltextrun"/>
                <w:rFonts w:ascii="Arial" w:eastAsia="Arial" w:hAnsi="Arial" w:cs="Arial"/>
                <w:sz w:val="22"/>
                <w:szCs w:val="22"/>
              </w:rPr>
              <w:t xml:space="preserve"> </w:t>
            </w:r>
            <w:r w:rsidR="127584DF" w:rsidRPr="00E614D9">
              <w:rPr>
                <w:rStyle w:val="normaltextrun"/>
                <w:rFonts w:ascii="Arial" w:eastAsia="Arial" w:hAnsi="Arial" w:cs="Arial"/>
                <w:sz w:val="22"/>
                <w:szCs w:val="22"/>
              </w:rPr>
              <w:t>CGT10    CGT12</w:t>
            </w:r>
            <w:r w:rsidR="5CCBCA0B" w:rsidRPr="00E614D9">
              <w:rPr>
                <w:rStyle w:val="normaltextrun"/>
                <w:rFonts w:ascii="Arial" w:eastAsia="Arial" w:hAnsi="Arial" w:cs="Arial"/>
                <w:sz w:val="22"/>
                <w:szCs w:val="22"/>
              </w:rPr>
              <w:t xml:space="preserve">     CGT22    CGT30    CGT38</w:t>
            </w:r>
          </w:p>
        </w:tc>
        <w:tc>
          <w:tcPr>
            <w:tcW w:w="6675" w:type="dxa"/>
            <w:shd w:val="clear" w:color="auto" w:fill="auto"/>
            <w:vAlign w:val="center"/>
          </w:tcPr>
          <w:p w14:paraId="530E060E" w14:textId="77777777" w:rsidR="24D04262" w:rsidRPr="00E614D9" w:rsidRDefault="252C6536"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Under s424 ITA 2007, where the tax treated as deducted from </w:t>
            </w:r>
            <w:r w:rsidR="60A32CC0" w:rsidRPr="00E614D9">
              <w:rPr>
                <w:rStyle w:val="normaltextrun"/>
                <w:rFonts w:ascii="Arial" w:eastAsia="Arial" w:hAnsi="Arial" w:cs="Arial"/>
                <w:sz w:val="22"/>
                <w:szCs w:val="22"/>
              </w:rPr>
              <w:t xml:space="preserve">a customer’s gifts to charity exceeds their Income Tax </w:t>
            </w:r>
            <w:r w:rsidR="4973406A" w:rsidRPr="00E614D9">
              <w:rPr>
                <w:rStyle w:val="normaltextrun"/>
                <w:rFonts w:ascii="Arial" w:eastAsia="Arial" w:hAnsi="Arial" w:cs="Arial"/>
                <w:sz w:val="22"/>
                <w:szCs w:val="22"/>
              </w:rPr>
              <w:t xml:space="preserve">(IT) </w:t>
            </w:r>
            <w:r w:rsidR="60A32CC0" w:rsidRPr="00E614D9">
              <w:rPr>
                <w:rStyle w:val="normaltextrun"/>
                <w:rFonts w:ascii="Arial" w:eastAsia="Arial" w:hAnsi="Arial" w:cs="Arial"/>
                <w:sz w:val="22"/>
                <w:szCs w:val="22"/>
              </w:rPr>
              <w:t xml:space="preserve">and Capital Gains Tax </w:t>
            </w:r>
            <w:r w:rsidR="4A9067E8" w:rsidRPr="00E614D9">
              <w:rPr>
                <w:rStyle w:val="normaltextrun"/>
                <w:rFonts w:ascii="Arial" w:eastAsia="Arial" w:hAnsi="Arial" w:cs="Arial"/>
                <w:sz w:val="22"/>
                <w:szCs w:val="22"/>
              </w:rPr>
              <w:t xml:space="preserve">(CGT) </w:t>
            </w:r>
            <w:r w:rsidR="77229CDE" w:rsidRPr="00E614D9">
              <w:rPr>
                <w:rStyle w:val="normaltextrun"/>
                <w:rFonts w:ascii="Arial" w:eastAsia="Arial" w:hAnsi="Arial" w:cs="Arial"/>
                <w:sz w:val="22"/>
                <w:szCs w:val="22"/>
              </w:rPr>
              <w:t>charged,</w:t>
            </w:r>
            <w:r w:rsidR="22C33269" w:rsidRPr="00E614D9">
              <w:rPr>
                <w:rStyle w:val="normaltextrun"/>
                <w:rFonts w:ascii="Arial" w:eastAsia="Arial" w:hAnsi="Arial" w:cs="Arial"/>
                <w:sz w:val="22"/>
                <w:szCs w:val="22"/>
              </w:rPr>
              <w:t xml:space="preserve"> they will </w:t>
            </w:r>
            <w:r w:rsidR="42314816" w:rsidRPr="00E614D9">
              <w:rPr>
                <w:rStyle w:val="normaltextrun"/>
                <w:rFonts w:ascii="Arial" w:eastAsia="Arial" w:hAnsi="Arial" w:cs="Arial"/>
                <w:sz w:val="22"/>
                <w:szCs w:val="22"/>
              </w:rPr>
              <w:t>have</w:t>
            </w:r>
            <w:r w:rsidR="22C33269" w:rsidRPr="00E614D9">
              <w:rPr>
                <w:rStyle w:val="normaltextrun"/>
                <w:rFonts w:ascii="Arial" w:eastAsia="Arial" w:hAnsi="Arial" w:cs="Arial"/>
                <w:sz w:val="22"/>
                <w:szCs w:val="22"/>
              </w:rPr>
              <w:t xml:space="preserve"> a Gift Aid tax charge. </w:t>
            </w:r>
            <w:r w:rsidR="188D44FF" w:rsidRPr="00E614D9">
              <w:rPr>
                <w:rStyle w:val="normaltextrun"/>
                <w:rFonts w:ascii="Arial" w:eastAsia="Arial" w:hAnsi="Arial" w:cs="Arial"/>
                <w:sz w:val="22"/>
                <w:szCs w:val="22"/>
              </w:rPr>
              <w:t>For the CGT</w:t>
            </w:r>
            <w:r w:rsidR="04874E7B" w:rsidRPr="00E614D9">
              <w:rPr>
                <w:rStyle w:val="normaltextrun"/>
                <w:rFonts w:ascii="Arial" w:eastAsia="Arial" w:hAnsi="Arial" w:cs="Arial"/>
                <w:sz w:val="22"/>
                <w:szCs w:val="22"/>
              </w:rPr>
              <w:t xml:space="preserve"> charge</w:t>
            </w:r>
            <w:r w:rsidR="3363A5F9" w:rsidRPr="00E614D9">
              <w:rPr>
                <w:rStyle w:val="normaltextrun"/>
                <w:rFonts w:ascii="Arial" w:eastAsia="Arial" w:hAnsi="Arial" w:cs="Arial"/>
                <w:sz w:val="22"/>
                <w:szCs w:val="22"/>
              </w:rPr>
              <w:t xml:space="preserve"> any amounts paid from a CGT Property disposal return are added to </w:t>
            </w:r>
            <w:r w:rsidR="2FE8DDFA" w:rsidRPr="00E614D9">
              <w:rPr>
                <w:rStyle w:val="normaltextrun"/>
                <w:rFonts w:ascii="Arial" w:eastAsia="Arial" w:hAnsi="Arial" w:cs="Arial"/>
                <w:sz w:val="22"/>
                <w:szCs w:val="22"/>
              </w:rPr>
              <w:t xml:space="preserve">any balance of CGT due on the return. </w:t>
            </w:r>
            <w:r w:rsidR="4FDC64F3" w:rsidRPr="00E614D9">
              <w:rPr>
                <w:rStyle w:val="normaltextrun"/>
                <w:rFonts w:ascii="Arial" w:eastAsia="Arial" w:hAnsi="Arial" w:cs="Arial"/>
                <w:sz w:val="22"/>
                <w:szCs w:val="22"/>
              </w:rPr>
              <w:t>Currently i</w:t>
            </w:r>
            <w:r w:rsidR="2FE8DDFA" w:rsidRPr="00E614D9">
              <w:rPr>
                <w:rStyle w:val="normaltextrun"/>
                <w:rFonts w:ascii="Arial" w:eastAsia="Arial" w:hAnsi="Arial" w:cs="Arial"/>
                <w:sz w:val="22"/>
                <w:szCs w:val="22"/>
              </w:rPr>
              <w:t>f the</w:t>
            </w:r>
            <w:r w:rsidR="7E9CECB7" w:rsidRPr="00E614D9">
              <w:rPr>
                <w:rStyle w:val="normaltextrun"/>
                <w:rFonts w:ascii="Arial" w:eastAsia="Arial" w:hAnsi="Arial" w:cs="Arial"/>
                <w:sz w:val="22"/>
                <w:szCs w:val="22"/>
              </w:rPr>
              <w:t xml:space="preserve">re </w:t>
            </w:r>
            <w:r w:rsidR="2FE8DDFA" w:rsidRPr="00E614D9">
              <w:rPr>
                <w:rStyle w:val="normaltextrun"/>
                <w:rFonts w:ascii="Arial" w:eastAsia="Arial" w:hAnsi="Arial" w:cs="Arial"/>
                <w:sz w:val="22"/>
                <w:szCs w:val="22"/>
              </w:rPr>
              <w:t xml:space="preserve">is a CGT overpayment however, the </w:t>
            </w:r>
            <w:r w:rsidR="2E09C40B" w:rsidRPr="00E614D9">
              <w:rPr>
                <w:rStyle w:val="normaltextrun"/>
                <w:rFonts w:ascii="Arial" w:eastAsia="Arial" w:hAnsi="Arial" w:cs="Arial"/>
                <w:sz w:val="22"/>
                <w:szCs w:val="22"/>
              </w:rPr>
              <w:t xml:space="preserve">Gift Aid tax </w:t>
            </w:r>
            <w:r w:rsidR="2FE8DDFA" w:rsidRPr="00E614D9">
              <w:rPr>
                <w:rStyle w:val="normaltextrun"/>
                <w:rFonts w:ascii="Arial" w:eastAsia="Arial" w:hAnsi="Arial" w:cs="Arial"/>
                <w:sz w:val="22"/>
                <w:szCs w:val="22"/>
              </w:rPr>
              <w:t xml:space="preserve">charge </w:t>
            </w:r>
            <w:r w:rsidR="6471CD02" w:rsidRPr="00E614D9">
              <w:rPr>
                <w:rStyle w:val="normaltextrun"/>
                <w:rFonts w:ascii="Arial" w:eastAsia="Arial" w:hAnsi="Arial" w:cs="Arial"/>
                <w:sz w:val="22"/>
                <w:szCs w:val="22"/>
              </w:rPr>
              <w:t>will not</w:t>
            </w:r>
            <w:r w:rsidR="2F360DA7" w:rsidRPr="00E614D9">
              <w:rPr>
                <w:rStyle w:val="normaltextrun"/>
                <w:rFonts w:ascii="Arial" w:eastAsia="Arial" w:hAnsi="Arial" w:cs="Arial"/>
                <w:sz w:val="22"/>
                <w:szCs w:val="22"/>
              </w:rPr>
              <w:t xml:space="preserve"> be cor</w:t>
            </w:r>
            <w:r w:rsidR="624A7B85" w:rsidRPr="00E614D9">
              <w:rPr>
                <w:rStyle w:val="normaltextrun"/>
                <w:rFonts w:ascii="Arial" w:eastAsia="Arial" w:hAnsi="Arial" w:cs="Arial"/>
                <w:sz w:val="22"/>
                <w:szCs w:val="22"/>
              </w:rPr>
              <w:t>rect</w:t>
            </w:r>
            <w:r w:rsidR="2F360DA7" w:rsidRPr="00E614D9">
              <w:rPr>
                <w:rStyle w:val="normaltextrun"/>
                <w:rFonts w:ascii="Arial" w:eastAsia="Arial" w:hAnsi="Arial" w:cs="Arial"/>
                <w:sz w:val="22"/>
                <w:szCs w:val="22"/>
              </w:rPr>
              <w:t>.</w:t>
            </w:r>
            <w:r w:rsidR="29CB5156" w:rsidRPr="00E614D9">
              <w:rPr>
                <w:rStyle w:val="normaltextrun"/>
                <w:rFonts w:ascii="Arial" w:eastAsia="Arial" w:hAnsi="Arial" w:cs="Arial"/>
                <w:sz w:val="22"/>
                <w:szCs w:val="22"/>
              </w:rPr>
              <w:t xml:space="preserve">    </w:t>
            </w:r>
            <w:r w:rsidR="3EEAC4D9" w:rsidRPr="00E614D9">
              <w:rPr>
                <w:rStyle w:val="normaltextrun"/>
                <w:rFonts w:ascii="Arial" w:eastAsia="Arial" w:hAnsi="Arial" w:cs="Arial"/>
                <w:sz w:val="22"/>
                <w:szCs w:val="22"/>
              </w:rPr>
              <w:t xml:space="preserve">                              </w:t>
            </w:r>
            <w:r w:rsidR="29CB5156" w:rsidRPr="00E614D9">
              <w:rPr>
                <w:rStyle w:val="normaltextrun"/>
                <w:rFonts w:ascii="Arial" w:eastAsia="Arial" w:hAnsi="Arial" w:cs="Arial"/>
                <w:sz w:val="22"/>
                <w:szCs w:val="22"/>
              </w:rPr>
              <w:t xml:space="preserve">                                                                         </w:t>
            </w:r>
          </w:p>
          <w:p w14:paraId="5C0B1EC0" w14:textId="77777777" w:rsidR="24D04262" w:rsidRPr="00E614D9" w:rsidRDefault="29CB5156"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An example would be a Scottish customer with Employment (EMP1) £19,840, allowable </w:t>
            </w:r>
            <w:r w:rsidR="072C4AE4" w:rsidRPr="00E614D9">
              <w:rPr>
                <w:rStyle w:val="normaltextrun"/>
                <w:rFonts w:ascii="Arial" w:eastAsia="Arial" w:hAnsi="Arial" w:cs="Arial"/>
                <w:sz w:val="22"/>
                <w:szCs w:val="22"/>
              </w:rPr>
              <w:t xml:space="preserve">expenses (EMP20) £4,219, </w:t>
            </w:r>
            <w:r w:rsidR="6BEDB7B8" w:rsidRPr="00E614D9">
              <w:rPr>
                <w:rStyle w:val="normaltextrun"/>
                <w:rFonts w:ascii="Arial" w:eastAsia="Arial" w:hAnsi="Arial" w:cs="Arial"/>
                <w:sz w:val="22"/>
                <w:szCs w:val="22"/>
              </w:rPr>
              <w:t xml:space="preserve">UK dividends (INC4) £4,950, Payments to charity (REL5) £25,400, </w:t>
            </w:r>
            <w:r w:rsidR="7FA5DB85" w:rsidRPr="00E614D9">
              <w:rPr>
                <w:rStyle w:val="normaltextrun"/>
                <w:rFonts w:ascii="Arial" w:eastAsia="Arial" w:hAnsi="Arial" w:cs="Arial"/>
                <w:sz w:val="22"/>
                <w:szCs w:val="22"/>
              </w:rPr>
              <w:t>R</w:t>
            </w:r>
            <w:r w:rsidR="2329C10F" w:rsidRPr="00E614D9">
              <w:rPr>
                <w:rStyle w:val="normaltextrun"/>
                <w:rFonts w:ascii="Arial" w:eastAsia="Arial" w:hAnsi="Arial" w:cs="Arial"/>
                <w:sz w:val="22"/>
                <w:szCs w:val="22"/>
              </w:rPr>
              <w:t>esidential property gain</w:t>
            </w:r>
            <w:r w:rsidR="144845C4" w:rsidRPr="00E614D9">
              <w:rPr>
                <w:rStyle w:val="normaltextrun"/>
                <w:rFonts w:ascii="Arial" w:eastAsia="Arial" w:hAnsi="Arial" w:cs="Arial"/>
                <w:sz w:val="22"/>
                <w:szCs w:val="22"/>
              </w:rPr>
              <w:t xml:space="preserve"> (CGT6) £</w:t>
            </w:r>
            <w:r w:rsidR="287BFFF0" w:rsidRPr="00E614D9">
              <w:rPr>
                <w:rStyle w:val="normaltextrun"/>
                <w:rFonts w:ascii="Arial" w:eastAsia="Arial" w:hAnsi="Arial" w:cs="Arial"/>
                <w:sz w:val="22"/>
                <w:szCs w:val="22"/>
              </w:rPr>
              <w:t>29,54</w:t>
            </w:r>
            <w:r w:rsidR="144845C4" w:rsidRPr="00E614D9">
              <w:rPr>
                <w:rStyle w:val="normaltextrun"/>
                <w:rFonts w:ascii="Arial" w:eastAsia="Arial" w:hAnsi="Arial" w:cs="Arial"/>
                <w:sz w:val="22"/>
                <w:szCs w:val="22"/>
              </w:rPr>
              <w:t xml:space="preserve">0 and tax on </w:t>
            </w:r>
            <w:r w:rsidR="2FE2E2D9" w:rsidRPr="00E614D9">
              <w:rPr>
                <w:rStyle w:val="normaltextrun"/>
                <w:rFonts w:ascii="Arial" w:eastAsia="Arial" w:hAnsi="Arial" w:cs="Arial"/>
                <w:sz w:val="22"/>
                <w:szCs w:val="22"/>
              </w:rPr>
              <w:t xml:space="preserve">the </w:t>
            </w:r>
            <w:r w:rsidR="144845C4" w:rsidRPr="00E614D9">
              <w:rPr>
                <w:rStyle w:val="normaltextrun"/>
                <w:rFonts w:ascii="Arial" w:eastAsia="Arial" w:hAnsi="Arial" w:cs="Arial"/>
                <w:sz w:val="22"/>
                <w:szCs w:val="22"/>
              </w:rPr>
              <w:t>gain a</w:t>
            </w:r>
            <w:r w:rsidR="1E7ABADA" w:rsidRPr="00E614D9">
              <w:rPr>
                <w:rStyle w:val="normaltextrun"/>
                <w:rFonts w:ascii="Arial" w:eastAsia="Arial" w:hAnsi="Arial" w:cs="Arial"/>
                <w:sz w:val="22"/>
                <w:szCs w:val="22"/>
              </w:rPr>
              <w:t xml:space="preserve">lready charged (CGT10) £4,000. </w:t>
            </w:r>
            <w:r w:rsidR="2329C10F" w:rsidRPr="00E614D9">
              <w:rPr>
                <w:rStyle w:val="normaltextrun"/>
                <w:rFonts w:ascii="Arial" w:eastAsia="Arial" w:hAnsi="Arial" w:cs="Arial"/>
                <w:sz w:val="22"/>
                <w:szCs w:val="22"/>
              </w:rPr>
              <w:t xml:space="preserve"> </w:t>
            </w:r>
            <w:r w:rsidR="5F8200CA" w:rsidRPr="00E614D9">
              <w:rPr>
                <w:rStyle w:val="normaltextrun"/>
                <w:rFonts w:ascii="Arial" w:eastAsia="Arial" w:hAnsi="Arial" w:cs="Arial"/>
                <w:sz w:val="22"/>
                <w:szCs w:val="22"/>
              </w:rPr>
              <w:t xml:space="preserve">Currently the </w:t>
            </w:r>
            <w:r w:rsidR="33FDCF73" w:rsidRPr="00E614D9">
              <w:rPr>
                <w:rStyle w:val="normaltextrun"/>
                <w:rFonts w:ascii="Arial" w:eastAsia="Arial" w:hAnsi="Arial" w:cs="Arial"/>
                <w:sz w:val="22"/>
                <w:szCs w:val="22"/>
              </w:rPr>
              <w:t>amount of CGT used to frank the Gift Aid is arrived at by adding any CGT already char</w:t>
            </w:r>
            <w:r w:rsidR="6AF9071F" w:rsidRPr="00E614D9">
              <w:rPr>
                <w:rStyle w:val="normaltextrun"/>
                <w:rFonts w:ascii="Arial" w:eastAsia="Arial" w:hAnsi="Arial" w:cs="Arial"/>
                <w:sz w:val="22"/>
                <w:szCs w:val="22"/>
              </w:rPr>
              <w:t xml:space="preserve">ged or paid </w:t>
            </w:r>
            <w:r w:rsidR="01AB1A75" w:rsidRPr="00E614D9">
              <w:rPr>
                <w:rStyle w:val="normaltextrun"/>
                <w:rFonts w:ascii="Arial" w:eastAsia="Arial" w:hAnsi="Arial" w:cs="Arial"/>
                <w:sz w:val="22"/>
                <w:szCs w:val="22"/>
              </w:rPr>
              <w:t xml:space="preserve">in year to any balance of CGT due on the </w:t>
            </w:r>
            <w:r w:rsidR="01AB1A75" w:rsidRPr="00E614D9">
              <w:rPr>
                <w:rStyle w:val="normaltextrun"/>
                <w:rFonts w:ascii="Arial" w:eastAsia="Arial" w:hAnsi="Arial" w:cs="Arial"/>
                <w:sz w:val="22"/>
                <w:szCs w:val="22"/>
              </w:rPr>
              <w:lastRenderedPageBreak/>
              <w:t xml:space="preserve">return. In this example </w:t>
            </w:r>
            <w:r w:rsidR="45D3A0F9" w:rsidRPr="00E614D9">
              <w:rPr>
                <w:rStyle w:val="normaltextrun"/>
                <w:rFonts w:ascii="Arial" w:eastAsia="Arial" w:hAnsi="Arial" w:cs="Arial"/>
                <w:sz w:val="22"/>
                <w:szCs w:val="22"/>
              </w:rPr>
              <w:t>£4,000 has been paid in year and as there is nothing further to pay there is an overpayment. Therefore the £4,000 already charge</w:t>
            </w:r>
            <w:r w:rsidR="5EB583E5" w:rsidRPr="00E614D9">
              <w:rPr>
                <w:rStyle w:val="normaltextrun"/>
                <w:rFonts w:ascii="Arial" w:eastAsia="Arial" w:hAnsi="Arial" w:cs="Arial"/>
                <w:sz w:val="22"/>
                <w:szCs w:val="22"/>
              </w:rPr>
              <w:t xml:space="preserve">d is used </w:t>
            </w:r>
            <w:r w:rsidR="6CE9A3BF" w:rsidRPr="00E614D9">
              <w:rPr>
                <w:rStyle w:val="normaltextrun"/>
                <w:rFonts w:ascii="Arial" w:eastAsia="Arial" w:hAnsi="Arial" w:cs="Arial"/>
                <w:sz w:val="22"/>
                <w:szCs w:val="22"/>
              </w:rPr>
              <w:t xml:space="preserve">to frank </w:t>
            </w:r>
            <w:r w:rsidR="5EB583E5" w:rsidRPr="00E614D9">
              <w:rPr>
                <w:rStyle w:val="normaltextrun"/>
                <w:rFonts w:ascii="Arial" w:eastAsia="Arial" w:hAnsi="Arial" w:cs="Arial"/>
                <w:sz w:val="22"/>
                <w:szCs w:val="22"/>
              </w:rPr>
              <w:t>the Gift Aid. With the addition of the £824.60 I</w:t>
            </w:r>
            <w:r w:rsidR="4AA81B27" w:rsidRPr="00E614D9">
              <w:rPr>
                <w:rStyle w:val="normaltextrun"/>
                <w:rFonts w:ascii="Arial" w:eastAsia="Arial" w:hAnsi="Arial" w:cs="Arial"/>
                <w:sz w:val="22"/>
                <w:szCs w:val="22"/>
              </w:rPr>
              <w:t xml:space="preserve">T due </w:t>
            </w:r>
            <w:r w:rsidR="5EB583E5" w:rsidRPr="00E614D9">
              <w:rPr>
                <w:rStyle w:val="normaltextrun"/>
                <w:rFonts w:ascii="Arial" w:eastAsia="Arial" w:hAnsi="Arial" w:cs="Arial"/>
                <w:sz w:val="22"/>
                <w:szCs w:val="22"/>
              </w:rPr>
              <w:t>there is a t</w:t>
            </w:r>
            <w:r w:rsidR="58B9A272" w:rsidRPr="00E614D9">
              <w:rPr>
                <w:rStyle w:val="normaltextrun"/>
                <w:rFonts w:ascii="Arial" w:eastAsia="Arial" w:hAnsi="Arial" w:cs="Arial"/>
                <w:sz w:val="22"/>
                <w:szCs w:val="22"/>
              </w:rPr>
              <w:t xml:space="preserve">otal of £1,525.40 due as a Gift Aid charge. </w:t>
            </w:r>
            <w:r w:rsidR="01AB1A75" w:rsidRPr="00E614D9">
              <w:rPr>
                <w:rStyle w:val="normaltextrun"/>
                <w:rFonts w:ascii="Arial" w:eastAsia="Arial" w:hAnsi="Arial" w:cs="Arial"/>
                <w:sz w:val="22"/>
                <w:szCs w:val="22"/>
              </w:rPr>
              <w:t xml:space="preserve"> </w:t>
            </w:r>
          </w:p>
          <w:p w14:paraId="31A79985" w14:textId="77777777" w:rsidR="24D04262" w:rsidRDefault="24D04262" w:rsidP="654458C1">
            <w:pPr>
              <w:pStyle w:val="paragraph"/>
              <w:rPr>
                <w:rStyle w:val="normaltextrun"/>
              </w:rPr>
            </w:pPr>
          </w:p>
          <w:p w14:paraId="05B96121" w14:textId="77777777" w:rsidR="24D04262" w:rsidRPr="00E614D9" w:rsidRDefault="3A952CE2"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The CGT due </w:t>
            </w:r>
            <w:r w:rsidRPr="00E614D9">
              <w:rPr>
                <w:rStyle w:val="normaltextrun"/>
                <w:rFonts w:ascii="Arial" w:eastAsia="Arial" w:hAnsi="Arial" w:cs="Arial"/>
                <w:i/>
                <w:iCs/>
                <w:sz w:val="22"/>
                <w:szCs w:val="22"/>
              </w:rPr>
              <w:t xml:space="preserve">before </w:t>
            </w:r>
            <w:r w:rsidRPr="00E614D9">
              <w:rPr>
                <w:rStyle w:val="normaltextrun"/>
                <w:rFonts w:ascii="Arial" w:eastAsia="Arial" w:hAnsi="Arial" w:cs="Arial"/>
                <w:sz w:val="22"/>
                <w:szCs w:val="22"/>
              </w:rPr>
              <w:t>anything already charged should be used instead which here is £3103.20 which when added to the IT due will give a Gift</w:t>
            </w:r>
            <w:r w:rsidR="67FE3E30" w:rsidRPr="00E614D9">
              <w:rPr>
                <w:rStyle w:val="normaltextrun"/>
                <w:rFonts w:ascii="Arial" w:eastAsia="Arial" w:hAnsi="Arial" w:cs="Arial"/>
                <w:sz w:val="22"/>
                <w:szCs w:val="22"/>
              </w:rPr>
              <w:t xml:space="preserve"> Aid charge of £2422.20.  </w:t>
            </w:r>
            <w:r w:rsidR="7E82067F" w:rsidRPr="00E614D9">
              <w:rPr>
                <w:rStyle w:val="normaltextrun"/>
                <w:rFonts w:ascii="Arial" w:eastAsia="Arial" w:hAnsi="Arial" w:cs="Arial"/>
                <w:sz w:val="22"/>
                <w:szCs w:val="22"/>
              </w:rPr>
              <w:t xml:space="preserve">                                         </w:t>
            </w:r>
          </w:p>
          <w:p w14:paraId="33CFF25A" w14:textId="77777777" w:rsidR="24D04262" w:rsidRPr="00E614D9" w:rsidRDefault="7E82067F"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                             </w:t>
            </w:r>
          </w:p>
          <w:p w14:paraId="4B91257C" w14:textId="77777777" w:rsidR="24D04262" w:rsidRPr="00E614D9" w:rsidRDefault="7E82067F"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The number of customers affected is to be confirmed.</w:t>
            </w:r>
            <w:r w:rsidR="7E2DA310" w:rsidRPr="00E614D9">
              <w:rPr>
                <w:rStyle w:val="normaltextrun"/>
                <w:rFonts w:ascii="Arial" w:eastAsia="Arial" w:hAnsi="Arial" w:cs="Arial"/>
                <w:sz w:val="22"/>
                <w:szCs w:val="22"/>
              </w:rPr>
              <w:t xml:space="preserve">                                   </w:t>
            </w:r>
          </w:p>
        </w:tc>
        <w:tc>
          <w:tcPr>
            <w:tcW w:w="1905" w:type="dxa"/>
            <w:shd w:val="clear" w:color="auto" w:fill="auto"/>
            <w:vAlign w:val="center"/>
          </w:tcPr>
          <w:p w14:paraId="1A57E821" w14:textId="77777777" w:rsidR="720B9667" w:rsidRPr="00E614D9" w:rsidRDefault="6CDDB36D" w:rsidP="00E614D9">
            <w:pPr>
              <w:spacing w:after="0" w:line="240" w:lineRule="auto"/>
              <w:rPr>
                <w:rFonts w:cs="Arial"/>
              </w:rPr>
            </w:pPr>
            <w:r w:rsidRPr="00E614D9">
              <w:rPr>
                <w:rFonts w:cs="Arial"/>
              </w:rPr>
              <w:lastRenderedPageBreak/>
              <w:t>In these circumstances a paper return should be filed.</w:t>
            </w:r>
          </w:p>
          <w:p w14:paraId="39710AE9" w14:textId="77777777" w:rsidR="720B9667" w:rsidRPr="00E614D9" w:rsidRDefault="720B9667" w:rsidP="00E614D9">
            <w:pPr>
              <w:spacing w:after="0" w:line="240" w:lineRule="auto"/>
            </w:pPr>
          </w:p>
        </w:tc>
        <w:tc>
          <w:tcPr>
            <w:tcW w:w="6483" w:type="dxa"/>
            <w:shd w:val="clear" w:color="auto" w:fill="auto"/>
            <w:vAlign w:val="center"/>
          </w:tcPr>
          <w:p w14:paraId="40BC6D14" w14:textId="77777777" w:rsidR="720B9667" w:rsidRPr="00E614D9" w:rsidRDefault="1BB51B1C"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This can be identified when:</w:t>
            </w:r>
          </w:p>
          <w:p w14:paraId="17B16957" w14:textId="77777777" w:rsidR="00123285" w:rsidRPr="00E614D9" w:rsidRDefault="48786CDB"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c4.56 &gt; 0</w:t>
            </w:r>
            <w:r w:rsidR="00123285" w:rsidRPr="00E614D9">
              <w:rPr>
                <w:rStyle w:val="normaltextrun"/>
                <w:rFonts w:ascii="Arial" w:eastAsia="Arial" w:hAnsi="Arial" w:cs="Arial"/>
                <w:sz w:val="22"/>
                <w:szCs w:val="22"/>
              </w:rPr>
              <w:t xml:space="preserve"> </w:t>
            </w:r>
          </w:p>
          <w:p w14:paraId="0C22F69D" w14:textId="77777777" w:rsidR="0074416F" w:rsidRPr="00E614D9" w:rsidRDefault="48786CDB"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 xml:space="preserve">And </w:t>
            </w:r>
            <w:r w:rsidR="1BB51B1C" w:rsidRPr="00E614D9">
              <w:rPr>
                <w:rStyle w:val="normaltextrun"/>
                <w:rFonts w:ascii="Arial" w:eastAsia="Arial" w:hAnsi="Arial" w:cs="Arial"/>
                <w:sz w:val="22"/>
                <w:szCs w:val="22"/>
              </w:rPr>
              <w:t>c18.59 &gt; 0 (zero)</w:t>
            </w:r>
            <w:r w:rsidR="60BD0A46" w:rsidRPr="00E614D9">
              <w:rPr>
                <w:rStyle w:val="normaltextrun"/>
                <w:rFonts w:ascii="Arial" w:eastAsia="Arial" w:hAnsi="Arial" w:cs="Arial"/>
                <w:sz w:val="22"/>
                <w:szCs w:val="22"/>
              </w:rPr>
              <w:t xml:space="preserve"> </w:t>
            </w:r>
          </w:p>
          <w:p w14:paraId="345BADDE" w14:textId="77777777" w:rsidR="720B9667" w:rsidRPr="00E614D9" w:rsidRDefault="67C55ACF"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w:t>
            </w:r>
            <w:r w:rsidR="416A9192" w:rsidRPr="00E614D9">
              <w:rPr>
                <w:rStyle w:val="normaltextrun"/>
                <w:rFonts w:ascii="Arial" w:eastAsia="Arial" w:hAnsi="Arial" w:cs="Arial"/>
                <w:sz w:val="22"/>
                <w:szCs w:val="22"/>
              </w:rPr>
              <w:t>nd c9.3</w:t>
            </w:r>
            <w:r w:rsidR="21D8F0AC" w:rsidRPr="00E614D9">
              <w:rPr>
                <w:rStyle w:val="normaltextrun"/>
                <w:rFonts w:ascii="Arial" w:eastAsia="Arial" w:hAnsi="Arial" w:cs="Arial"/>
                <w:sz w:val="22"/>
                <w:szCs w:val="22"/>
              </w:rPr>
              <w:t>9</w:t>
            </w:r>
            <w:r w:rsidR="416A9192" w:rsidRPr="00E614D9">
              <w:rPr>
                <w:rStyle w:val="normaltextrun"/>
                <w:rFonts w:ascii="Arial" w:eastAsia="Arial" w:hAnsi="Arial" w:cs="Arial"/>
                <w:sz w:val="22"/>
                <w:szCs w:val="22"/>
              </w:rPr>
              <w:t xml:space="preserve"> &lt;&gt; d_9_39</w:t>
            </w:r>
          </w:p>
          <w:p w14:paraId="3C29E668" w14:textId="77777777" w:rsidR="00123285" w:rsidRPr="00E614D9" w:rsidRDefault="00123285" w:rsidP="00E614D9">
            <w:pPr>
              <w:pStyle w:val="paragraph"/>
              <w:jc w:val="both"/>
              <w:rPr>
                <w:rStyle w:val="normaltextrun"/>
                <w:rFonts w:ascii="Arial" w:eastAsia="Arial" w:hAnsi="Arial" w:cs="Arial"/>
                <w:sz w:val="22"/>
                <w:szCs w:val="22"/>
              </w:rPr>
            </w:pPr>
          </w:p>
          <w:p w14:paraId="2E78E592" w14:textId="77777777" w:rsidR="00123285" w:rsidRPr="00E614D9" w:rsidRDefault="00123285" w:rsidP="00E614D9">
            <w:pPr>
              <w:pStyle w:val="paragraph"/>
              <w:jc w:val="both"/>
              <w:rPr>
                <w:rStyle w:val="normaltextrun"/>
                <w:rFonts w:ascii="Arial" w:eastAsia="Arial" w:hAnsi="Arial" w:cs="Arial"/>
                <w:sz w:val="22"/>
                <w:szCs w:val="22"/>
              </w:rPr>
            </w:pPr>
          </w:p>
          <w:p w14:paraId="6F0BD7F2" w14:textId="77777777" w:rsidR="00123285" w:rsidRPr="00E614D9" w:rsidRDefault="00123285" w:rsidP="00E614D9">
            <w:pPr>
              <w:pStyle w:val="paragraph"/>
              <w:jc w:val="both"/>
              <w:rPr>
                <w:rStyle w:val="normaltextrun"/>
                <w:rFonts w:ascii="Arial" w:eastAsia="Arial" w:hAnsi="Arial" w:cs="Arial"/>
                <w:sz w:val="22"/>
                <w:szCs w:val="22"/>
              </w:rPr>
            </w:pPr>
          </w:p>
          <w:p w14:paraId="34684AD0" w14:textId="77777777" w:rsidR="00123285" w:rsidRPr="00E614D9" w:rsidRDefault="1BB51B1C"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Where</w:t>
            </w:r>
          </w:p>
          <w:p w14:paraId="200AD69F" w14:textId="77777777" w:rsidR="720B9667" w:rsidRPr="00E614D9" w:rsidRDefault="72C5487E"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d</w:t>
            </w:r>
            <w:r w:rsidR="1BB51B1C" w:rsidRPr="00E614D9">
              <w:rPr>
                <w:rStyle w:val="normaltextrun"/>
                <w:rFonts w:ascii="Arial" w:eastAsia="Arial" w:hAnsi="Arial" w:cs="Arial"/>
                <w:sz w:val="22"/>
                <w:szCs w:val="22"/>
              </w:rPr>
              <w:t>_9_39 = larger of 0 (zero) and (c9.34 minus (d_9_35 + c9.36 + c9.37 +</w:t>
            </w:r>
            <w:r w:rsidR="7B8CEB01" w:rsidRPr="00E614D9">
              <w:rPr>
                <w:rStyle w:val="normaltextrun"/>
                <w:rFonts w:ascii="Arial" w:eastAsia="Arial" w:hAnsi="Arial" w:cs="Arial"/>
                <w:sz w:val="22"/>
                <w:szCs w:val="22"/>
              </w:rPr>
              <w:t xml:space="preserve"> </w:t>
            </w:r>
            <w:r w:rsidR="7B8CEB01" w:rsidRPr="00E614D9">
              <w:rPr>
                <w:rStyle w:val="normaltextrun"/>
                <w:rFonts w:ascii="Arial" w:eastAsia="Arial" w:hAnsi="Arial" w:cs="Arial"/>
                <w:sz w:val="22"/>
                <w:szCs w:val="22"/>
              </w:rPr>
              <w:lastRenderedPageBreak/>
              <w:t>c9.38))</w:t>
            </w:r>
          </w:p>
          <w:p w14:paraId="5AD8490F" w14:textId="77777777" w:rsidR="720B9667" w:rsidRPr="00E614D9" w:rsidRDefault="55500042"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d</w:t>
            </w:r>
            <w:r w:rsidR="7B8CEB01" w:rsidRPr="00E614D9">
              <w:rPr>
                <w:rStyle w:val="normaltextrun"/>
                <w:rFonts w:ascii="Arial" w:eastAsia="Arial" w:hAnsi="Arial" w:cs="Arial"/>
                <w:sz w:val="22"/>
                <w:szCs w:val="22"/>
              </w:rPr>
              <w:t>_9_35 = c18.52 + c18.55</w:t>
            </w:r>
          </w:p>
        </w:tc>
        <w:tc>
          <w:tcPr>
            <w:tcW w:w="1829" w:type="dxa"/>
            <w:shd w:val="clear" w:color="auto" w:fill="auto"/>
            <w:vAlign w:val="center"/>
          </w:tcPr>
          <w:p w14:paraId="3677A03D" w14:textId="77777777" w:rsidR="720B9667" w:rsidRPr="00E614D9" w:rsidRDefault="6CDDB36D" w:rsidP="00E614D9">
            <w:pPr>
              <w:spacing w:after="0" w:line="240" w:lineRule="auto"/>
              <w:jc w:val="center"/>
              <w:rPr>
                <w:rStyle w:val="normaltextrun"/>
                <w:rFonts w:eastAsia="Arial" w:cs="Arial"/>
              </w:rPr>
            </w:pPr>
            <w:r w:rsidRPr="00E614D9">
              <w:rPr>
                <w:rStyle w:val="normaltextrun"/>
                <w:rFonts w:eastAsia="Arial" w:cs="Arial"/>
              </w:rPr>
              <w:lastRenderedPageBreak/>
              <w:t>Planned fix for 2021-22</w:t>
            </w:r>
          </w:p>
        </w:tc>
      </w:tr>
      <w:tr w:rsidR="1E2E84FF" w:rsidRPr="00E614D9" w14:paraId="610D733E" w14:textId="77777777" w:rsidTr="00E614D9">
        <w:tblPrEx>
          <w:tblLook w:val="04A0" w:firstRow="1" w:lastRow="0" w:firstColumn="1" w:lastColumn="0" w:noHBand="0" w:noVBand="1"/>
        </w:tblPrEx>
        <w:tc>
          <w:tcPr>
            <w:tcW w:w="1317" w:type="dxa"/>
            <w:shd w:val="clear" w:color="auto" w:fill="auto"/>
            <w:vAlign w:val="center"/>
          </w:tcPr>
          <w:p w14:paraId="27F93822" w14:textId="77777777" w:rsidR="03E3290E" w:rsidRPr="00E614D9" w:rsidRDefault="56AEC3A5" w:rsidP="00E614D9">
            <w:pPr>
              <w:spacing w:after="0" w:line="240" w:lineRule="auto"/>
              <w:jc w:val="center"/>
              <w:rPr>
                <w:rFonts w:eastAsia="Arial" w:cs="Arial"/>
                <w:b/>
                <w:bCs/>
              </w:rPr>
            </w:pPr>
            <w:r w:rsidRPr="00E614D9">
              <w:rPr>
                <w:rFonts w:eastAsia="Arial" w:cs="Arial"/>
              </w:rPr>
              <w:t>131</w:t>
            </w:r>
          </w:p>
        </w:tc>
        <w:tc>
          <w:tcPr>
            <w:tcW w:w="1220" w:type="dxa"/>
            <w:shd w:val="clear" w:color="auto" w:fill="auto"/>
            <w:vAlign w:val="center"/>
          </w:tcPr>
          <w:p w14:paraId="1EEB4852" w14:textId="77777777" w:rsidR="03E3290E" w:rsidRPr="00E614D9" w:rsidRDefault="56AEC3A5"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SA101    SA109</w:t>
            </w:r>
          </w:p>
        </w:tc>
        <w:tc>
          <w:tcPr>
            <w:tcW w:w="1196" w:type="dxa"/>
            <w:shd w:val="clear" w:color="auto" w:fill="auto"/>
            <w:vAlign w:val="center"/>
          </w:tcPr>
          <w:p w14:paraId="43422EB5" w14:textId="77777777" w:rsidR="36BAAFD9" w:rsidRPr="00E614D9" w:rsidRDefault="28B90907"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AI2</w:t>
            </w:r>
            <w:r w:rsidR="58CB69BF" w:rsidRPr="00E614D9">
              <w:rPr>
                <w:rStyle w:val="normaltextrun"/>
                <w:rFonts w:ascii="Arial" w:eastAsia="Arial" w:hAnsi="Arial" w:cs="Arial"/>
                <w:sz w:val="22"/>
                <w:szCs w:val="22"/>
              </w:rPr>
              <w:t xml:space="preserve">          </w:t>
            </w:r>
            <w:r w:rsidR="1C390A19" w:rsidRPr="00E614D9">
              <w:rPr>
                <w:rStyle w:val="normaltextrun"/>
                <w:rFonts w:ascii="Arial" w:eastAsia="Arial" w:hAnsi="Arial" w:cs="Arial"/>
                <w:sz w:val="22"/>
                <w:szCs w:val="22"/>
              </w:rPr>
              <w:t>RR1</w:t>
            </w:r>
          </w:p>
        </w:tc>
        <w:tc>
          <w:tcPr>
            <w:tcW w:w="1206" w:type="dxa"/>
            <w:shd w:val="clear" w:color="auto" w:fill="auto"/>
            <w:vAlign w:val="center"/>
          </w:tcPr>
          <w:p w14:paraId="5D06A314" w14:textId="77777777" w:rsidR="36BAAFD9" w:rsidRPr="00E614D9" w:rsidRDefault="28B90907"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AOR8</w:t>
            </w:r>
            <w:r w:rsidR="0EEB7B06" w:rsidRPr="00E614D9">
              <w:rPr>
                <w:rStyle w:val="normaltextrun"/>
                <w:rFonts w:ascii="Arial" w:eastAsia="Arial" w:hAnsi="Arial" w:cs="Arial"/>
                <w:sz w:val="22"/>
                <w:szCs w:val="22"/>
              </w:rPr>
              <w:t xml:space="preserve">      NRD1</w:t>
            </w:r>
          </w:p>
        </w:tc>
        <w:tc>
          <w:tcPr>
            <w:tcW w:w="6675" w:type="dxa"/>
            <w:shd w:val="clear" w:color="auto" w:fill="auto"/>
            <w:vAlign w:val="center"/>
          </w:tcPr>
          <w:p w14:paraId="62AB217C" w14:textId="77777777" w:rsidR="0392DD77" w:rsidRPr="00E614D9" w:rsidRDefault="48A71DB7" w:rsidP="63B21B19">
            <w:pPr>
              <w:pStyle w:val="paragraph"/>
              <w:rPr>
                <w:rFonts w:ascii="Calibri" w:eastAsia="Calibri" w:hAnsi="Calibri" w:cs="Calibri"/>
                <w:sz w:val="22"/>
                <w:szCs w:val="22"/>
              </w:rPr>
            </w:pPr>
            <w:r w:rsidRPr="00E614D9">
              <w:rPr>
                <w:rFonts w:ascii="Arial" w:eastAsia="Arial" w:hAnsi="Arial" w:cs="Arial"/>
                <w:sz w:val="22"/>
                <w:szCs w:val="22"/>
              </w:rPr>
              <w:t xml:space="preserve">The overview of the tax calculation process at the start of the requirements </w:t>
            </w:r>
            <w:r w:rsidR="1F65EE85" w:rsidRPr="00E614D9">
              <w:rPr>
                <w:rFonts w:ascii="Arial" w:eastAsia="Arial" w:hAnsi="Arial" w:cs="Arial"/>
                <w:sz w:val="22"/>
                <w:szCs w:val="22"/>
              </w:rPr>
              <w:t>instructs</w:t>
            </w:r>
            <w:r w:rsidRPr="00E614D9">
              <w:rPr>
                <w:rFonts w:ascii="Arial" w:eastAsia="Arial" w:hAnsi="Arial" w:cs="Arial"/>
                <w:sz w:val="22"/>
                <w:szCs w:val="22"/>
              </w:rPr>
              <w:t xml:space="preserve"> the user </w:t>
            </w:r>
            <w:r w:rsidR="0B4939FB" w:rsidRPr="00E614D9">
              <w:rPr>
                <w:rFonts w:ascii="Arial" w:eastAsia="Arial" w:hAnsi="Arial" w:cs="Arial"/>
                <w:sz w:val="22"/>
                <w:szCs w:val="22"/>
              </w:rPr>
              <w:t>how to run the calculation for a non-resident customer</w:t>
            </w:r>
            <w:r w:rsidR="49EF3002" w:rsidRPr="00E614D9">
              <w:rPr>
                <w:rFonts w:ascii="Arial" w:eastAsia="Arial" w:hAnsi="Arial" w:cs="Arial"/>
                <w:sz w:val="22"/>
                <w:szCs w:val="22"/>
              </w:rPr>
              <w:t>,</w:t>
            </w:r>
            <w:r w:rsidR="0B4939FB" w:rsidRPr="00E614D9">
              <w:rPr>
                <w:rFonts w:ascii="Arial" w:eastAsia="Arial" w:hAnsi="Arial" w:cs="Arial"/>
                <w:sz w:val="22"/>
                <w:szCs w:val="22"/>
              </w:rPr>
              <w:t xml:space="preserve"> where NRD1=1. </w:t>
            </w:r>
            <w:r w:rsidR="5D25EE85" w:rsidRPr="00E614D9">
              <w:rPr>
                <w:rFonts w:ascii="Arial" w:eastAsia="Arial" w:hAnsi="Arial" w:cs="Arial"/>
                <w:sz w:val="22"/>
                <w:szCs w:val="22"/>
              </w:rPr>
              <w:t>T</w:t>
            </w:r>
            <w:r w:rsidR="3D796BB1" w:rsidRPr="00E614D9">
              <w:rPr>
                <w:rFonts w:ascii="Arial" w:eastAsia="Arial" w:hAnsi="Arial" w:cs="Arial"/>
                <w:sz w:val="22"/>
                <w:szCs w:val="22"/>
              </w:rPr>
              <w:t xml:space="preserve">his references calculating c4.64 through to c12.1. </w:t>
            </w:r>
            <w:r w:rsidR="352AFAA6" w:rsidRPr="00E614D9">
              <w:rPr>
                <w:rFonts w:ascii="Arial" w:eastAsia="Arial" w:hAnsi="Arial" w:cs="Arial"/>
                <w:sz w:val="22"/>
                <w:szCs w:val="22"/>
              </w:rPr>
              <w:t xml:space="preserve">                                                                                                                                              </w:t>
            </w:r>
          </w:p>
          <w:p w14:paraId="5A308F7A" w14:textId="77777777" w:rsidR="0392DD77" w:rsidRPr="00E614D9" w:rsidRDefault="221467F8" w:rsidP="63B21B19">
            <w:pPr>
              <w:pStyle w:val="paragraph"/>
              <w:rPr>
                <w:rFonts w:ascii="Calibri" w:eastAsia="Calibri" w:hAnsi="Calibri" w:cs="Calibri"/>
                <w:sz w:val="22"/>
                <w:szCs w:val="22"/>
              </w:rPr>
            </w:pPr>
            <w:r w:rsidRPr="00E614D9">
              <w:rPr>
                <w:rFonts w:ascii="Arial" w:eastAsia="Arial" w:hAnsi="Arial" w:cs="Arial"/>
                <w:sz w:val="22"/>
                <w:szCs w:val="22"/>
              </w:rPr>
              <w:t>W</w:t>
            </w:r>
            <w:r w:rsidR="473FBA05" w:rsidRPr="00E614D9">
              <w:rPr>
                <w:rFonts w:ascii="Arial" w:eastAsia="Arial" w:hAnsi="Arial" w:cs="Arial"/>
                <w:sz w:val="22"/>
                <w:szCs w:val="22"/>
              </w:rPr>
              <w:t>here the customer has completed box AOR8, claiming relief for Trade Union Death Benefit Payments</w:t>
            </w:r>
            <w:r w:rsidR="0448778F" w:rsidRPr="00E614D9">
              <w:rPr>
                <w:rFonts w:ascii="Arial" w:eastAsia="Arial" w:hAnsi="Arial" w:cs="Arial"/>
                <w:sz w:val="22"/>
                <w:szCs w:val="22"/>
              </w:rPr>
              <w:t>, this relief will be excluded from the non-resident calculation as this comes into the calculation at c4.4</w:t>
            </w:r>
            <w:r w:rsidR="62AF474B" w:rsidRPr="00E614D9">
              <w:rPr>
                <w:rFonts w:ascii="Arial" w:eastAsia="Arial" w:hAnsi="Arial" w:cs="Arial"/>
                <w:sz w:val="22"/>
                <w:szCs w:val="22"/>
              </w:rPr>
              <w:t xml:space="preserve">. </w:t>
            </w:r>
            <w:r w:rsidR="648F758B" w:rsidRPr="00E614D9">
              <w:rPr>
                <w:rFonts w:ascii="Arial" w:eastAsia="Arial" w:hAnsi="Arial" w:cs="Arial"/>
                <w:sz w:val="22"/>
                <w:szCs w:val="22"/>
              </w:rPr>
              <w:t>Thus the customer will not receive the benefit of the relief which will be the amount in AOR8 at their highest rate of tax.</w:t>
            </w:r>
            <w:r w:rsidR="198E475B" w:rsidRPr="00E614D9">
              <w:rPr>
                <w:rFonts w:ascii="Arial" w:eastAsia="Arial" w:hAnsi="Arial" w:cs="Arial"/>
                <w:sz w:val="22"/>
                <w:szCs w:val="22"/>
              </w:rPr>
              <w:t xml:space="preserve">                                                                                                                                                                                </w:t>
            </w:r>
            <w:r w:rsidR="31B88B84" w:rsidRPr="00E614D9">
              <w:rPr>
                <w:rFonts w:ascii="Arial" w:eastAsia="Arial" w:hAnsi="Arial" w:cs="Arial"/>
                <w:sz w:val="22"/>
                <w:szCs w:val="22"/>
              </w:rPr>
              <w:t xml:space="preserve">                     </w:t>
            </w:r>
            <w:r w:rsidR="6A153D00" w:rsidRPr="00E614D9">
              <w:rPr>
                <w:rFonts w:ascii="Arial" w:eastAsia="Arial" w:hAnsi="Arial" w:cs="Arial"/>
                <w:sz w:val="22"/>
                <w:szCs w:val="22"/>
              </w:rPr>
              <w:t xml:space="preserve">                                                                </w:t>
            </w:r>
          </w:p>
          <w:p w14:paraId="13FD17B6" w14:textId="77777777" w:rsidR="0392DD77" w:rsidRPr="00E614D9" w:rsidRDefault="198E475B" w:rsidP="1E2E84FF">
            <w:pPr>
              <w:pStyle w:val="paragraph"/>
              <w:rPr>
                <w:rFonts w:ascii="Calibri" w:eastAsia="Calibri" w:hAnsi="Calibri" w:cs="Calibri"/>
                <w:sz w:val="22"/>
                <w:szCs w:val="22"/>
              </w:rPr>
            </w:pPr>
            <w:r w:rsidRPr="00E614D9">
              <w:rPr>
                <w:rFonts w:ascii="Arial" w:eastAsia="Arial" w:hAnsi="Arial" w:cs="Arial"/>
                <w:sz w:val="22"/>
                <w:szCs w:val="22"/>
              </w:rPr>
              <w:t xml:space="preserve">The Test Case Generator and the test service will </w:t>
            </w:r>
            <w:r w:rsidR="7126E10D" w:rsidRPr="00E614D9">
              <w:rPr>
                <w:rFonts w:ascii="Arial" w:eastAsia="Arial" w:hAnsi="Arial" w:cs="Arial"/>
                <w:sz w:val="22"/>
                <w:szCs w:val="22"/>
              </w:rPr>
              <w:t xml:space="preserve">already </w:t>
            </w:r>
            <w:r w:rsidRPr="00E614D9">
              <w:rPr>
                <w:rFonts w:ascii="Arial" w:eastAsia="Arial" w:hAnsi="Arial" w:cs="Arial"/>
                <w:sz w:val="22"/>
                <w:szCs w:val="22"/>
              </w:rPr>
              <w:t>calculate correct</w:t>
            </w:r>
            <w:r w:rsidR="11B348F8" w:rsidRPr="00E614D9">
              <w:rPr>
                <w:rFonts w:ascii="Arial" w:eastAsia="Arial" w:hAnsi="Arial" w:cs="Arial"/>
                <w:sz w:val="22"/>
                <w:szCs w:val="22"/>
              </w:rPr>
              <w:t xml:space="preserve">ly. However as this has not been written into the requirements software developers may </w:t>
            </w:r>
            <w:r w:rsidR="6361A8E3" w:rsidRPr="00E614D9">
              <w:rPr>
                <w:rFonts w:ascii="Arial" w:eastAsia="Arial" w:hAnsi="Arial" w:cs="Arial"/>
                <w:sz w:val="22"/>
                <w:szCs w:val="22"/>
              </w:rPr>
              <w:t>need to make the change</w:t>
            </w:r>
            <w:r w:rsidR="0BB82A90" w:rsidRPr="00E614D9">
              <w:rPr>
                <w:rFonts w:ascii="Arial" w:eastAsia="Arial" w:hAnsi="Arial" w:cs="Arial"/>
                <w:sz w:val="22"/>
                <w:szCs w:val="22"/>
              </w:rPr>
              <w:t>, so ‘Calculate boxes c4.64 through c12.1’ becomes ‘Calculate boxes c4.4 through c12.1.’</w:t>
            </w:r>
          </w:p>
        </w:tc>
        <w:tc>
          <w:tcPr>
            <w:tcW w:w="1905" w:type="dxa"/>
            <w:shd w:val="clear" w:color="auto" w:fill="auto"/>
            <w:vAlign w:val="center"/>
          </w:tcPr>
          <w:p w14:paraId="6F83532B" w14:textId="77777777" w:rsidR="79EAE3BF" w:rsidRPr="00E614D9" w:rsidRDefault="74A0E0C4" w:rsidP="00E614D9">
            <w:pPr>
              <w:spacing w:after="0" w:line="240" w:lineRule="auto"/>
              <w:rPr>
                <w:rFonts w:cs="Arial"/>
              </w:rPr>
            </w:pPr>
            <w:r w:rsidRPr="00E614D9">
              <w:rPr>
                <w:rFonts w:cs="Arial"/>
              </w:rPr>
              <w:t>In these circumstances a paper return should be filed.</w:t>
            </w:r>
          </w:p>
          <w:p w14:paraId="1C1A7F5A" w14:textId="77777777" w:rsidR="1E2E84FF" w:rsidRPr="00E614D9" w:rsidRDefault="1E2E84FF" w:rsidP="00E614D9">
            <w:pPr>
              <w:spacing w:after="0" w:line="240" w:lineRule="auto"/>
              <w:jc w:val="both"/>
            </w:pPr>
          </w:p>
        </w:tc>
        <w:tc>
          <w:tcPr>
            <w:tcW w:w="6483" w:type="dxa"/>
            <w:shd w:val="clear" w:color="auto" w:fill="auto"/>
            <w:vAlign w:val="center"/>
          </w:tcPr>
          <w:p w14:paraId="3F94545F" w14:textId="77777777" w:rsidR="0074416F" w:rsidRPr="00E614D9" w:rsidRDefault="74A0E0C4"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This can be identified when:                                                    </w:t>
            </w:r>
          </w:p>
          <w:p w14:paraId="38758E96" w14:textId="77777777" w:rsidR="79EAE3BF" w:rsidRPr="00E614D9" w:rsidRDefault="74A0E0C4" w:rsidP="63B21B19">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 xml:space="preserve">NRD1=Y                 </w:t>
            </w:r>
            <w:r w:rsidR="60BD0A46" w:rsidRPr="00E614D9">
              <w:rPr>
                <w:rStyle w:val="normaltextrun"/>
                <w:rFonts w:ascii="Arial" w:eastAsia="Arial" w:hAnsi="Arial" w:cs="Arial"/>
                <w:sz w:val="22"/>
                <w:szCs w:val="22"/>
              </w:rPr>
              <w:t xml:space="preserve">                                </w:t>
            </w:r>
            <w:r w:rsidRPr="00E614D9">
              <w:rPr>
                <w:rStyle w:val="normaltextrun"/>
                <w:rFonts w:ascii="Arial" w:eastAsia="Arial" w:hAnsi="Arial" w:cs="Arial"/>
                <w:sz w:val="22"/>
                <w:szCs w:val="22"/>
              </w:rPr>
              <w:t xml:space="preserve">                                                                   </w:t>
            </w:r>
            <w:r w:rsidR="60BD0A46" w:rsidRPr="00E614D9">
              <w:rPr>
                <w:rStyle w:val="normaltextrun"/>
                <w:rFonts w:ascii="Arial" w:eastAsia="Arial" w:hAnsi="Arial" w:cs="Arial"/>
                <w:sz w:val="22"/>
                <w:szCs w:val="22"/>
              </w:rPr>
              <w:t xml:space="preserve">                             </w:t>
            </w:r>
          </w:p>
          <w:p w14:paraId="10EBF4AD" w14:textId="77777777" w:rsidR="79EAE3BF" w:rsidRPr="00E614D9" w:rsidRDefault="74A0E0C4" w:rsidP="63B21B19">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And</w:t>
            </w:r>
            <w:r w:rsidR="60BD0A46" w:rsidRPr="00E614D9">
              <w:rPr>
                <w:rStyle w:val="normaltextrun"/>
                <w:rFonts w:ascii="Arial" w:eastAsia="Arial" w:hAnsi="Arial" w:cs="Arial"/>
                <w:sz w:val="22"/>
                <w:szCs w:val="22"/>
              </w:rPr>
              <w:t xml:space="preserve"> A</w:t>
            </w:r>
            <w:r w:rsidRPr="00E614D9">
              <w:rPr>
                <w:rStyle w:val="normaltextrun"/>
                <w:rFonts w:ascii="Arial" w:eastAsia="Arial" w:hAnsi="Arial" w:cs="Arial"/>
                <w:sz w:val="22"/>
                <w:szCs w:val="22"/>
              </w:rPr>
              <w:t xml:space="preserve">OR8 &gt; 0 (zero)                                                                </w:t>
            </w:r>
            <w:r w:rsidR="60BD0A46" w:rsidRPr="00E614D9">
              <w:rPr>
                <w:rStyle w:val="normaltextrun"/>
                <w:rFonts w:ascii="Arial" w:eastAsia="Arial" w:hAnsi="Arial" w:cs="Arial"/>
                <w:sz w:val="22"/>
                <w:szCs w:val="22"/>
              </w:rPr>
              <w:t xml:space="preserve">                       </w:t>
            </w:r>
          </w:p>
          <w:p w14:paraId="47163EB4" w14:textId="77777777" w:rsidR="79EAE3BF" w:rsidRPr="00E614D9" w:rsidRDefault="60BD0A46" w:rsidP="654458C1">
            <w:pPr>
              <w:pStyle w:val="paragraph"/>
              <w:rPr>
                <w:rStyle w:val="normaltextrun"/>
                <w:rFonts w:ascii="Arial" w:eastAsia="Arial" w:hAnsi="Arial" w:cs="Arial"/>
                <w:sz w:val="22"/>
                <w:szCs w:val="22"/>
              </w:rPr>
            </w:pPr>
            <w:r w:rsidRPr="00E614D9">
              <w:rPr>
                <w:rStyle w:val="normaltextrun"/>
                <w:rFonts w:ascii="Arial" w:eastAsia="Arial" w:hAnsi="Arial" w:cs="Arial"/>
                <w:sz w:val="22"/>
                <w:szCs w:val="22"/>
              </w:rPr>
              <w:t>A</w:t>
            </w:r>
            <w:r w:rsidR="74A0E0C4" w:rsidRPr="00E614D9">
              <w:rPr>
                <w:rStyle w:val="normaltextrun"/>
                <w:rFonts w:ascii="Arial" w:eastAsia="Arial" w:hAnsi="Arial" w:cs="Arial"/>
                <w:sz w:val="22"/>
                <w:szCs w:val="22"/>
              </w:rPr>
              <w:t>nd c91.28 &gt; 0 (zero)</w:t>
            </w:r>
            <w:r w:rsidRPr="00E614D9">
              <w:rPr>
                <w:rStyle w:val="normaltextrun"/>
                <w:rFonts w:ascii="Arial" w:eastAsia="Arial" w:hAnsi="Arial" w:cs="Arial"/>
                <w:sz w:val="22"/>
                <w:szCs w:val="22"/>
              </w:rPr>
              <w:t xml:space="preserve">                       </w:t>
            </w:r>
            <w:r w:rsidR="74A0E0C4" w:rsidRPr="00E614D9">
              <w:rPr>
                <w:rStyle w:val="normaltextrun"/>
                <w:rFonts w:ascii="Arial" w:eastAsia="Arial" w:hAnsi="Arial" w:cs="Arial"/>
                <w:sz w:val="22"/>
                <w:szCs w:val="22"/>
              </w:rPr>
              <w:t xml:space="preserve">                                                             </w:t>
            </w:r>
            <w:r w:rsidRPr="00E614D9">
              <w:rPr>
                <w:rStyle w:val="normaltextrun"/>
                <w:rFonts w:ascii="Arial" w:eastAsia="Arial" w:hAnsi="Arial" w:cs="Arial"/>
                <w:sz w:val="22"/>
                <w:szCs w:val="22"/>
              </w:rPr>
              <w:t xml:space="preserve">                        </w:t>
            </w:r>
            <w:r w:rsidR="74A0E0C4" w:rsidRPr="00E614D9">
              <w:rPr>
                <w:rStyle w:val="normaltextrun"/>
                <w:rFonts w:ascii="Arial" w:eastAsia="Arial" w:hAnsi="Arial" w:cs="Arial"/>
                <w:sz w:val="22"/>
                <w:szCs w:val="22"/>
              </w:rPr>
              <w:t>And</w:t>
            </w:r>
            <w:r w:rsidRPr="00E614D9">
              <w:rPr>
                <w:rStyle w:val="normaltextrun"/>
                <w:rFonts w:ascii="Arial" w:eastAsia="Arial" w:hAnsi="Arial" w:cs="Arial"/>
                <w:sz w:val="22"/>
                <w:szCs w:val="22"/>
              </w:rPr>
              <w:t xml:space="preserve"> </w:t>
            </w:r>
            <w:r w:rsidR="7A4C3D54" w:rsidRPr="00E614D9">
              <w:rPr>
                <w:rStyle w:val="normaltextrun"/>
                <w:rFonts w:ascii="Arial" w:eastAsia="Arial" w:hAnsi="Arial" w:cs="Arial"/>
                <w:sz w:val="22"/>
                <w:szCs w:val="22"/>
              </w:rPr>
              <w:t>c12.1b &lt; c12.1a</w:t>
            </w:r>
          </w:p>
        </w:tc>
        <w:tc>
          <w:tcPr>
            <w:tcW w:w="1829" w:type="dxa"/>
            <w:shd w:val="clear" w:color="auto" w:fill="auto"/>
            <w:vAlign w:val="center"/>
          </w:tcPr>
          <w:p w14:paraId="3B705F86" w14:textId="77777777" w:rsidR="117BA526" w:rsidRPr="00E614D9" w:rsidRDefault="7A4C3D54" w:rsidP="00E614D9">
            <w:pPr>
              <w:spacing w:after="0" w:line="240" w:lineRule="auto"/>
              <w:jc w:val="both"/>
              <w:rPr>
                <w:rStyle w:val="normaltextrun"/>
                <w:rFonts w:eastAsia="Arial" w:cs="Arial"/>
              </w:rPr>
            </w:pPr>
            <w:r w:rsidRPr="00E614D9">
              <w:rPr>
                <w:rStyle w:val="normaltextrun"/>
                <w:rFonts w:eastAsia="Arial" w:cs="Arial"/>
              </w:rPr>
              <w:t>Planned fix for 2021-22</w:t>
            </w:r>
          </w:p>
        </w:tc>
      </w:tr>
      <w:tr w:rsidR="08680E3A" w:rsidRPr="00E614D9" w14:paraId="3228B3CB" w14:textId="77777777" w:rsidTr="00E614D9">
        <w:tblPrEx>
          <w:tblLook w:val="04A0" w:firstRow="1" w:lastRow="0" w:firstColumn="1" w:lastColumn="0" w:noHBand="0" w:noVBand="1"/>
        </w:tblPrEx>
        <w:tc>
          <w:tcPr>
            <w:tcW w:w="1268" w:type="dxa"/>
            <w:shd w:val="clear" w:color="auto" w:fill="auto"/>
            <w:vAlign w:val="center"/>
          </w:tcPr>
          <w:p w14:paraId="5C0AEA03" w14:textId="77777777" w:rsidR="2ECA9192" w:rsidRPr="00E614D9" w:rsidRDefault="2ECA9192" w:rsidP="00E614D9">
            <w:pPr>
              <w:spacing w:after="0" w:line="240" w:lineRule="auto"/>
              <w:jc w:val="center"/>
              <w:rPr>
                <w:rFonts w:eastAsia="Arial" w:cs="Arial"/>
                <w:b/>
                <w:bCs/>
              </w:rPr>
            </w:pPr>
            <w:r w:rsidRPr="00E614D9">
              <w:rPr>
                <w:rFonts w:eastAsia="Arial" w:cs="Arial"/>
              </w:rPr>
              <w:t xml:space="preserve">132 </w:t>
            </w:r>
          </w:p>
        </w:tc>
        <w:tc>
          <w:tcPr>
            <w:tcW w:w="1217" w:type="dxa"/>
            <w:shd w:val="clear" w:color="auto" w:fill="auto"/>
            <w:vAlign w:val="center"/>
          </w:tcPr>
          <w:p w14:paraId="29C062C9" w14:textId="77777777" w:rsidR="08680E3A" w:rsidRPr="00E614D9" w:rsidRDefault="4F4A6B0A"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SA101</w:t>
            </w:r>
          </w:p>
        </w:tc>
        <w:tc>
          <w:tcPr>
            <w:tcW w:w="1144" w:type="dxa"/>
            <w:shd w:val="clear" w:color="auto" w:fill="auto"/>
            <w:vAlign w:val="center"/>
          </w:tcPr>
          <w:p w14:paraId="549A8FDC" w14:textId="77777777" w:rsidR="08680E3A" w:rsidRPr="00E614D9" w:rsidRDefault="4F4A6B0A"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Ai2</w:t>
            </w:r>
          </w:p>
        </w:tc>
        <w:tc>
          <w:tcPr>
            <w:tcW w:w="1187" w:type="dxa"/>
            <w:shd w:val="clear" w:color="auto" w:fill="auto"/>
            <w:vAlign w:val="center"/>
          </w:tcPr>
          <w:p w14:paraId="488DD8C4" w14:textId="77777777" w:rsidR="08680E3A" w:rsidRPr="00E614D9" w:rsidRDefault="4F4A6B0A"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AOR5</w:t>
            </w:r>
          </w:p>
        </w:tc>
        <w:tc>
          <w:tcPr>
            <w:tcW w:w="6028" w:type="dxa"/>
            <w:shd w:val="clear" w:color="auto" w:fill="auto"/>
            <w:vAlign w:val="center"/>
          </w:tcPr>
          <w:p w14:paraId="04C1BBFC" w14:textId="77777777" w:rsidR="00B90599" w:rsidRPr="00E614D9" w:rsidRDefault="00B90599" w:rsidP="00E614D9">
            <w:pPr>
              <w:spacing w:after="0" w:line="240" w:lineRule="auto"/>
            </w:pPr>
            <w:r w:rsidRPr="00E614D9">
              <w:t>Where a customer has lump sum income (ASE5) in the additional rate band before any reliefs and allowances</w:t>
            </w:r>
            <w:r w:rsidR="00A653A8" w:rsidRPr="00E614D9">
              <w:t>,</w:t>
            </w:r>
            <w:r w:rsidRPr="00E614D9">
              <w:t xml:space="preserve"> they will not have those allowances allocated in the most beneficial way if they are greater than the lump sum plus non-savings income in the additional rate band</w:t>
            </w:r>
            <w:r w:rsidR="00A653A8" w:rsidRPr="00E614D9">
              <w:t>,</w:t>
            </w:r>
            <w:r w:rsidRPr="00E614D9">
              <w:t xml:space="preserve"> and their non savings income is greater than their reliefs/allowances plus the extended basic rate band. </w:t>
            </w:r>
            <w:r w:rsidR="008E6BBE" w:rsidRPr="00E614D9">
              <w:t>This will also affect customers for 2019/20.</w:t>
            </w:r>
          </w:p>
          <w:p w14:paraId="175571CA" w14:textId="77777777" w:rsidR="00B90599" w:rsidRPr="00E614D9" w:rsidRDefault="00B90599" w:rsidP="00E614D9">
            <w:pPr>
              <w:spacing w:after="0" w:line="240" w:lineRule="auto"/>
            </w:pPr>
          </w:p>
          <w:p w14:paraId="43FB118C" w14:textId="77777777" w:rsidR="00B90599" w:rsidRPr="00E614D9" w:rsidRDefault="00B90599" w:rsidP="00E614D9">
            <w:pPr>
              <w:spacing w:after="0" w:line="240" w:lineRule="auto"/>
            </w:pPr>
            <w:r w:rsidRPr="00E614D9">
              <w:t>An example would be a rUK customer with interest (INC2) £243, dividends (INC4) £108,598, Property income (PRO40) £68,381, lump sum (ASE5) £16,450 and land or property gifted to charity (REL10) £17,263. Due to an error in boxes c5.45a to c5.46 the calculator will allocate £813 allowances to the savings income at c5.46 instead of non-savings income at c5.52h.</w:t>
            </w:r>
            <w:r w:rsidR="00A653A8" w:rsidRPr="00E614D9">
              <w:t xml:space="preserve"> Currently the SA calculator will show a liability of £56,007.56, whereas by allocating the correct amount of £243 in box c5.46 the liability should be £55,747.64.</w:t>
            </w:r>
          </w:p>
          <w:p w14:paraId="11DD066C" w14:textId="77777777" w:rsidR="00123285" w:rsidRPr="00E614D9" w:rsidRDefault="00123285" w:rsidP="00E614D9">
            <w:pPr>
              <w:spacing w:after="0" w:line="240" w:lineRule="auto"/>
            </w:pPr>
          </w:p>
          <w:p w14:paraId="674C198D" w14:textId="77777777" w:rsidR="36FB0171" w:rsidRPr="00E614D9" w:rsidRDefault="00123285" w:rsidP="00E614D9">
            <w:pPr>
              <w:spacing w:after="0" w:line="240" w:lineRule="auto"/>
              <w:rPr>
                <w:rFonts w:eastAsia="Arial" w:cs="Arial"/>
              </w:rPr>
            </w:pPr>
            <w:r w:rsidRPr="00E614D9">
              <w:t>The number of customers affected is expected to be small.</w:t>
            </w:r>
          </w:p>
        </w:tc>
        <w:tc>
          <w:tcPr>
            <w:tcW w:w="1865" w:type="dxa"/>
            <w:shd w:val="clear" w:color="auto" w:fill="auto"/>
            <w:vAlign w:val="center"/>
          </w:tcPr>
          <w:p w14:paraId="6D7D1887" w14:textId="77777777" w:rsidR="36FB0171" w:rsidRPr="00E614D9" w:rsidRDefault="36FB0171" w:rsidP="00E614D9">
            <w:pPr>
              <w:spacing w:after="0" w:line="240" w:lineRule="auto"/>
              <w:rPr>
                <w:rFonts w:cs="Arial"/>
              </w:rPr>
            </w:pPr>
            <w:r w:rsidRPr="00E614D9">
              <w:rPr>
                <w:rFonts w:cs="Arial"/>
              </w:rPr>
              <w:t>In these circumstances a paper return should be filed.</w:t>
            </w:r>
          </w:p>
          <w:p w14:paraId="7322D8DE" w14:textId="77777777" w:rsidR="08680E3A" w:rsidRPr="00E614D9" w:rsidRDefault="08680E3A" w:rsidP="00E614D9">
            <w:pPr>
              <w:spacing w:after="0" w:line="240" w:lineRule="auto"/>
            </w:pPr>
          </w:p>
        </w:tc>
        <w:tc>
          <w:tcPr>
            <w:tcW w:w="7368" w:type="dxa"/>
            <w:shd w:val="clear" w:color="auto" w:fill="auto"/>
            <w:vAlign w:val="center"/>
          </w:tcPr>
          <w:p w14:paraId="1AE6B729" w14:textId="77777777" w:rsidR="08680E3A" w:rsidRPr="00E614D9" w:rsidRDefault="55B1016E" w:rsidP="00E614D9">
            <w:pPr>
              <w:spacing w:after="0" w:line="240" w:lineRule="auto"/>
              <w:rPr>
                <w:rFonts w:eastAsia="Arial" w:cs="Arial"/>
              </w:rPr>
            </w:pPr>
            <w:bookmarkStart w:id="2" w:name="_Hlk88031593"/>
            <w:r w:rsidRPr="00E614D9">
              <w:rPr>
                <w:rFonts w:eastAsia="Arial" w:cs="Arial"/>
              </w:rPr>
              <w:t>This can be identified when:</w:t>
            </w:r>
          </w:p>
          <w:p w14:paraId="200D52C6" w14:textId="77777777" w:rsidR="00B90599" w:rsidRPr="00E614D9" w:rsidRDefault="00B90599" w:rsidP="00E614D9">
            <w:pPr>
              <w:spacing w:after="0" w:line="240" w:lineRule="auto"/>
              <w:rPr>
                <w:rFonts w:eastAsia="Arial" w:cs="Arial"/>
              </w:rPr>
            </w:pPr>
          </w:p>
          <w:p w14:paraId="3A2D3638" w14:textId="77777777" w:rsidR="00B90599" w:rsidRPr="00E614D9" w:rsidRDefault="00B90599" w:rsidP="00E614D9">
            <w:pPr>
              <w:spacing w:after="0" w:line="240" w:lineRule="auto"/>
              <w:rPr>
                <w:rFonts w:ascii="Calibri" w:hAnsi="Calibri"/>
              </w:rPr>
            </w:pPr>
            <w:bookmarkStart w:id="3" w:name="_Hlk92957657"/>
            <w:r w:rsidRPr="00E614D9">
              <w:t>ASE5 &gt; 0</w:t>
            </w:r>
          </w:p>
          <w:p w14:paraId="7385D656" w14:textId="77777777" w:rsidR="00B90599" w:rsidRPr="00E614D9" w:rsidRDefault="00B90599" w:rsidP="00E614D9">
            <w:pPr>
              <w:spacing w:after="0" w:line="240" w:lineRule="auto"/>
            </w:pPr>
            <w:r w:rsidRPr="00E614D9">
              <w:t>And c5.1 &gt; 0</w:t>
            </w:r>
          </w:p>
          <w:p w14:paraId="707C92D5" w14:textId="77777777" w:rsidR="00D56809" w:rsidRPr="00E614D9" w:rsidRDefault="00D56809" w:rsidP="00E614D9">
            <w:pPr>
              <w:spacing w:after="0" w:line="240" w:lineRule="auto"/>
              <w:rPr>
                <w:b/>
                <w:bCs/>
                <w:strike/>
              </w:rPr>
            </w:pPr>
            <w:r w:rsidRPr="00E614D9">
              <w:rPr>
                <w:b/>
                <w:bCs/>
                <w:strike/>
              </w:rPr>
              <w:t>And c4.79 &gt; 0</w:t>
            </w:r>
          </w:p>
          <w:p w14:paraId="7619DD4D" w14:textId="77777777" w:rsidR="00B90599" w:rsidRPr="00E614D9" w:rsidRDefault="08BB48B1" w:rsidP="00E614D9">
            <w:pPr>
              <w:spacing w:after="0" w:line="240" w:lineRule="auto"/>
            </w:pPr>
            <w:r w:rsidRPr="00E614D9">
              <w:t>And c5.3 &gt;</w:t>
            </w:r>
            <w:r w:rsidR="355ECFDD" w:rsidRPr="00E614D9">
              <w:t xml:space="preserve">= </w:t>
            </w:r>
            <w:r w:rsidRPr="00E614D9">
              <w:t>c5.1 + c5.2a</w:t>
            </w:r>
          </w:p>
          <w:p w14:paraId="594BD0C7" w14:textId="77777777" w:rsidR="00B90599" w:rsidRPr="00E614D9" w:rsidRDefault="00B90599" w:rsidP="00E614D9">
            <w:pPr>
              <w:spacing w:after="0" w:line="240" w:lineRule="auto"/>
            </w:pPr>
            <w:r w:rsidRPr="00E614D9">
              <w:t>And c5.34d &gt; 0</w:t>
            </w:r>
          </w:p>
          <w:p w14:paraId="4C953B3B" w14:textId="77777777" w:rsidR="00B90599" w:rsidRPr="00E614D9" w:rsidRDefault="08BB48B1" w:rsidP="00E614D9">
            <w:pPr>
              <w:spacing w:after="0" w:line="240" w:lineRule="auto"/>
            </w:pPr>
            <w:r w:rsidRPr="00E614D9">
              <w:t>And (larger of 0 (zero) and (c5.1 minus (c5.44 + c5.45))) &gt; c5.37</w:t>
            </w:r>
          </w:p>
          <w:p w14:paraId="140E3794" w14:textId="77777777" w:rsidR="3FEA296B" w:rsidRPr="00E614D9" w:rsidRDefault="3FEA296B" w:rsidP="00E614D9">
            <w:pPr>
              <w:spacing w:after="0" w:line="240" w:lineRule="auto"/>
            </w:pPr>
            <w:r w:rsidRPr="00E614D9">
              <w:t xml:space="preserve">And c5.46 </w:t>
            </w:r>
            <w:r w:rsidR="00764ED6" w:rsidRPr="00E614D9">
              <w:t>&lt;&gt; d_5_46</w:t>
            </w:r>
          </w:p>
          <w:p w14:paraId="0076E6E3" w14:textId="77777777" w:rsidR="00DB5AF9" w:rsidRPr="00E614D9" w:rsidRDefault="00DB5AF9" w:rsidP="00E614D9">
            <w:pPr>
              <w:spacing w:after="0" w:line="240" w:lineRule="auto"/>
              <w:rPr>
                <w:b/>
                <w:bCs/>
                <w:color w:val="FF0000"/>
              </w:rPr>
            </w:pPr>
            <w:r w:rsidRPr="00E614D9">
              <w:rPr>
                <w:b/>
                <w:bCs/>
              </w:rPr>
              <w:t>And c6.21 = 0 (zero)</w:t>
            </w:r>
          </w:p>
          <w:p w14:paraId="6C8435D4" w14:textId="77777777" w:rsidR="00764ED6" w:rsidRPr="00E614D9" w:rsidRDefault="00764ED6" w:rsidP="00E614D9">
            <w:pPr>
              <w:spacing w:after="0" w:line="240" w:lineRule="auto"/>
            </w:pPr>
          </w:p>
          <w:p w14:paraId="2711FC08" w14:textId="77777777" w:rsidR="00764ED6" w:rsidRPr="00E614D9" w:rsidRDefault="00764ED6" w:rsidP="00E614D9">
            <w:pPr>
              <w:spacing w:after="0" w:line="240" w:lineRule="auto"/>
            </w:pPr>
            <w:r w:rsidRPr="00E614D9">
              <w:t>Where</w:t>
            </w:r>
          </w:p>
          <w:p w14:paraId="77FE8137" w14:textId="77777777" w:rsidR="00764ED6" w:rsidRPr="00E614D9" w:rsidRDefault="00764ED6" w:rsidP="00E614D9">
            <w:pPr>
              <w:spacing w:after="0" w:line="240" w:lineRule="auto"/>
            </w:pPr>
            <w:r w:rsidRPr="00E614D9">
              <w:t>d_5_46 = lower of d_5_45c and (larger of 0 (zero) and (c5.11 minus (c5.15 + c5.19 + c5.20c))</w:t>
            </w:r>
          </w:p>
          <w:p w14:paraId="79B011AA" w14:textId="77777777" w:rsidR="00764ED6" w:rsidRPr="00E614D9" w:rsidRDefault="00764ED6" w:rsidP="00E614D9">
            <w:pPr>
              <w:spacing w:after="0" w:line="240" w:lineRule="auto"/>
            </w:pPr>
            <w:r w:rsidRPr="00E614D9">
              <w:t>d_5_45c = lower of d_5.45a and d_5.45b</w:t>
            </w:r>
          </w:p>
          <w:p w14:paraId="72A29C2B" w14:textId="77777777" w:rsidR="00764ED6" w:rsidRPr="00E614D9" w:rsidRDefault="00764ED6" w:rsidP="00E614D9">
            <w:pPr>
              <w:spacing w:after="0" w:line="240" w:lineRule="auto"/>
            </w:pPr>
            <w:r w:rsidRPr="00E614D9">
              <w:t>d_5.45b = c5.1 minus (c5.44 + c5.45)</w:t>
            </w:r>
          </w:p>
          <w:p w14:paraId="634E0FBC" w14:textId="77777777" w:rsidR="00764ED6" w:rsidRPr="00E614D9" w:rsidRDefault="00764ED6" w:rsidP="00E614D9">
            <w:pPr>
              <w:spacing w:after="0" w:line="240" w:lineRule="auto"/>
            </w:pPr>
            <w:r w:rsidRPr="00E614D9">
              <w:t xml:space="preserve">d_5.45a = c5.43d minus (c5.44 + c5.45) </w:t>
            </w:r>
          </w:p>
          <w:bookmarkEnd w:id="2"/>
          <w:bookmarkEnd w:id="3"/>
          <w:p w14:paraId="44BE91B6" w14:textId="77777777" w:rsidR="08680E3A" w:rsidRDefault="08680E3A" w:rsidP="7A922AD0">
            <w:pPr>
              <w:pStyle w:val="paragraph"/>
              <w:rPr>
                <w:rStyle w:val="normaltextrun"/>
              </w:rPr>
            </w:pPr>
          </w:p>
        </w:tc>
        <w:tc>
          <w:tcPr>
            <w:tcW w:w="1754" w:type="dxa"/>
            <w:shd w:val="clear" w:color="auto" w:fill="auto"/>
            <w:vAlign w:val="center"/>
          </w:tcPr>
          <w:p w14:paraId="5DE8DAF7" w14:textId="77777777" w:rsidR="36FB0171" w:rsidRPr="00E614D9" w:rsidRDefault="36FB0171" w:rsidP="00E614D9">
            <w:pPr>
              <w:spacing w:after="0" w:line="240" w:lineRule="auto"/>
              <w:jc w:val="center"/>
              <w:rPr>
                <w:rStyle w:val="normaltextrun"/>
                <w:rFonts w:eastAsia="Arial" w:cs="Arial"/>
              </w:rPr>
            </w:pPr>
            <w:r w:rsidRPr="00E614D9">
              <w:rPr>
                <w:rStyle w:val="normaltextrun"/>
                <w:rFonts w:eastAsia="Arial" w:cs="Arial"/>
              </w:rPr>
              <w:t>Planned fix for 2021-22</w:t>
            </w:r>
          </w:p>
          <w:p w14:paraId="49252C7E" w14:textId="77777777" w:rsidR="08680E3A" w:rsidRPr="00E614D9" w:rsidRDefault="08680E3A" w:rsidP="00E614D9">
            <w:pPr>
              <w:spacing w:after="0" w:line="240" w:lineRule="auto"/>
              <w:jc w:val="both"/>
              <w:rPr>
                <w:rStyle w:val="normaltextrun"/>
              </w:rPr>
            </w:pPr>
          </w:p>
        </w:tc>
      </w:tr>
      <w:tr w:rsidR="00FA0C9A" w:rsidRPr="00E614D9" w14:paraId="07815E83" w14:textId="77777777" w:rsidTr="00E614D9">
        <w:tblPrEx>
          <w:tblLook w:val="04A0" w:firstRow="1" w:lastRow="0" w:firstColumn="1" w:lastColumn="0" w:noHBand="0" w:noVBand="1"/>
        </w:tblPrEx>
        <w:tc>
          <w:tcPr>
            <w:tcW w:w="1268" w:type="dxa"/>
            <w:shd w:val="clear" w:color="auto" w:fill="auto"/>
            <w:vAlign w:val="center"/>
          </w:tcPr>
          <w:p w14:paraId="5E863A4D" w14:textId="77777777" w:rsidR="00FA0C9A" w:rsidRPr="00E614D9" w:rsidRDefault="00FA0C9A" w:rsidP="00E614D9">
            <w:pPr>
              <w:spacing w:after="0" w:line="240" w:lineRule="auto"/>
              <w:jc w:val="center"/>
              <w:rPr>
                <w:rFonts w:eastAsia="Arial" w:cs="Arial"/>
                <w:b/>
                <w:bCs/>
              </w:rPr>
            </w:pPr>
            <w:bookmarkStart w:id="4" w:name="_Hlk90627178"/>
            <w:bookmarkStart w:id="5" w:name="_Hlk86669234"/>
            <w:r w:rsidRPr="00E614D9">
              <w:rPr>
                <w:rFonts w:eastAsia="Arial" w:cs="Arial"/>
              </w:rPr>
              <w:lastRenderedPageBreak/>
              <w:t>133</w:t>
            </w:r>
          </w:p>
        </w:tc>
        <w:tc>
          <w:tcPr>
            <w:tcW w:w="1217" w:type="dxa"/>
            <w:shd w:val="clear" w:color="auto" w:fill="auto"/>
            <w:vAlign w:val="center"/>
          </w:tcPr>
          <w:p w14:paraId="5E7787B8" w14:textId="77777777" w:rsidR="00FA0C9A" w:rsidRPr="00E614D9" w:rsidRDefault="00FA0C9A"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 xml:space="preserve">SA101 </w:t>
            </w:r>
            <w:r w:rsidR="04E4DD8F" w:rsidRPr="00E614D9">
              <w:rPr>
                <w:rStyle w:val="normaltextrun"/>
                <w:rFonts w:ascii="Arial" w:eastAsia="Arial" w:hAnsi="Arial" w:cs="Arial"/>
                <w:sz w:val="22"/>
                <w:szCs w:val="22"/>
              </w:rPr>
              <w:t>SA106</w:t>
            </w:r>
          </w:p>
        </w:tc>
        <w:tc>
          <w:tcPr>
            <w:tcW w:w="1144" w:type="dxa"/>
            <w:shd w:val="clear" w:color="auto" w:fill="auto"/>
            <w:vAlign w:val="center"/>
          </w:tcPr>
          <w:p w14:paraId="2A9E7F54" w14:textId="77777777" w:rsidR="00FA0C9A" w:rsidRPr="00E614D9" w:rsidRDefault="00FA0C9A"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Ai1</w:t>
            </w:r>
            <w:r w:rsidR="04E4DD8F" w:rsidRPr="00E614D9">
              <w:rPr>
                <w:rStyle w:val="normaltextrun"/>
                <w:rFonts w:ascii="Arial" w:eastAsia="Arial" w:hAnsi="Arial" w:cs="Arial"/>
                <w:sz w:val="22"/>
                <w:szCs w:val="22"/>
              </w:rPr>
              <w:t xml:space="preserve">          F6</w:t>
            </w:r>
          </w:p>
        </w:tc>
        <w:tc>
          <w:tcPr>
            <w:tcW w:w="1187" w:type="dxa"/>
            <w:shd w:val="clear" w:color="auto" w:fill="auto"/>
            <w:vAlign w:val="center"/>
          </w:tcPr>
          <w:p w14:paraId="1D87790F" w14:textId="77777777" w:rsidR="00FA0C9A" w:rsidRPr="00E614D9" w:rsidRDefault="00FA0C9A"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AOR4      AOR5      AOR6       AOR7      AOR8       AOR9</w:t>
            </w:r>
            <w:r w:rsidR="04E4DD8F" w:rsidRPr="00E614D9">
              <w:rPr>
                <w:rStyle w:val="normaltextrun"/>
                <w:rFonts w:ascii="Arial" w:eastAsia="Arial" w:hAnsi="Arial" w:cs="Arial"/>
                <w:sz w:val="22"/>
                <w:szCs w:val="22"/>
              </w:rPr>
              <w:t xml:space="preserve"> </w:t>
            </w:r>
            <w:r w:rsidR="04E4DD8F" w:rsidRPr="00E614D9">
              <w:rPr>
                <w:rStyle w:val="normaltextrun"/>
                <w:rFonts w:ascii="Arial" w:eastAsia="Arial" w:hAnsi="Arial" w:cs="Arial"/>
              </w:rPr>
              <w:t xml:space="preserve"> </w:t>
            </w:r>
            <w:r w:rsidR="04E4DD8F" w:rsidRPr="00E614D9">
              <w:rPr>
                <w:rStyle w:val="normaltextrun"/>
                <w:rFonts w:ascii="Arial" w:eastAsia="Arial" w:hAnsi="Arial" w:cs="Arial"/>
                <w:sz w:val="22"/>
                <w:szCs w:val="22"/>
              </w:rPr>
              <w:t xml:space="preserve">    FOR43     FOR44     FOR45</w:t>
            </w:r>
            <w:r w:rsidR="04E4DD8F" w:rsidRPr="00E614D9">
              <w:rPr>
                <w:rStyle w:val="normaltextrun"/>
                <w:rFonts w:ascii="Arial" w:eastAsia="Arial" w:hAnsi="Arial" w:cs="Arial"/>
              </w:rPr>
              <w:t xml:space="preserve">     </w:t>
            </w:r>
          </w:p>
        </w:tc>
        <w:tc>
          <w:tcPr>
            <w:tcW w:w="6028" w:type="dxa"/>
            <w:shd w:val="clear" w:color="auto" w:fill="auto"/>
            <w:vAlign w:val="center"/>
          </w:tcPr>
          <w:p w14:paraId="713BE91F" w14:textId="77777777" w:rsidR="00FA0C9A" w:rsidRPr="00E614D9" w:rsidRDefault="33F0792A" w:rsidP="00E614D9">
            <w:pPr>
              <w:spacing w:after="0" w:line="240" w:lineRule="auto"/>
              <w:rPr>
                <w:rFonts w:eastAsia="Arial" w:cs="Arial"/>
              </w:rPr>
            </w:pPr>
            <w:r w:rsidRPr="00E614D9">
              <w:rPr>
                <w:rFonts w:eastAsia="Arial" w:cs="Arial"/>
              </w:rPr>
              <w:t xml:space="preserve">Some higher rate </w:t>
            </w:r>
            <w:r w:rsidR="4CFE6044" w:rsidRPr="00E614D9">
              <w:rPr>
                <w:rFonts w:eastAsia="Arial" w:cs="Arial"/>
              </w:rPr>
              <w:t xml:space="preserve">(HR) </w:t>
            </w:r>
            <w:r w:rsidRPr="00E614D9">
              <w:rPr>
                <w:rFonts w:eastAsia="Arial" w:cs="Arial"/>
              </w:rPr>
              <w:t xml:space="preserve">customers with small chargeable gains will not receive the benefit of any of their Personal Savings Allowance </w:t>
            </w:r>
            <w:r w:rsidR="4CFE6044" w:rsidRPr="00E614D9">
              <w:rPr>
                <w:rFonts w:eastAsia="Arial" w:cs="Arial"/>
              </w:rPr>
              <w:t xml:space="preserve">(PSA) </w:t>
            </w:r>
            <w:r w:rsidRPr="00E614D9">
              <w:rPr>
                <w:rFonts w:eastAsia="Arial" w:cs="Arial"/>
              </w:rPr>
              <w:t xml:space="preserve">at their higher rate. </w:t>
            </w:r>
          </w:p>
          <w:p w14:paraId="226B3EB4" w14:textId="77777777" w:rsidR="00F30F1F" w:rsidRPr="00E614D9" w:rsidRDefault="00F30F1F" w:rsidP="00E614D9">
            <w:pPr>
              <w:spacing w:after="0" w:line="240" w:lineRule="auto"/>
              <w:rPr>
                <w:rFonts w:eastAsia="Arial" w:cs="Arial"/>
              </w:rPr>
            </w:pPr>
          </w:p>
          <w:p w14:paraId="07513D5C" w14:textId="77777777" w:rsidR="00F30F1F" w:rsidRPr="00E614D9" w:rsidRDefault="33F0792A" w:rsidP="00E614D9">
            <w:pPr>
              <w:spacing w:after="0" w:line="240" w:lineRule="auto"/>
              <w:rPr>
                <w:rFonts w:eastAsia="Arial" w:cs="Arial"/>
              </w:rPr>
            </w:pPr>
            <w:r w:rsidRPr="00E614D9">
              <w:rPr>
                <w:rFonts w:eastAsia="Arial" w:cs="Arial"/>
              </w:rPr>
              <w:t>An example is an rUK customer with untaxed interest (INC2) £6,500</w:t>
            </w:r>
            <w:r w:rsidR="6B952349" w:rsidRPr="00E614D9">
              <w:rPr>
                <w:rFonts w:eastAsia="Arial" w:cs="Arial"/>
              </w:rPr>
              <w:t>, UK dividends (INC4) £19,797, State Pension (INC8) £</w:t>
            </w:r>
            <w:r w:rsidR="4FC65A14" w:rsidRPr="00E614D9">
              <w:rPr>
                <w:rFonts w:eastAsia="Arial" w:cs="Arial"/>
              </w:rPr>
              <w:t xml:space="preserve">9,988, other pensions (INC11) £22,000, Chargeable gain (AOI4) £250 over 1 year (AOI5). Currently the calculator is allocating all the Personal Allowance </w:t>
            </w:r>
            <w:r w:rsidR="4CFE6044" w:rsidRPr="00E614D9">
              <w:rPr>
                <w:rFonts w:eastAsia="Arial" w:cs="Arial"/>
              </w:rPr>
              <w:t xml:space="preserve">(PA) </w:t>
            </w:r>
            <w:r w:rsidR="4FC65A14" w:rsidRPr="00E614D9">
              <w:rPr>
                <w:rFonts w:eastAsia="Arial" w:cs="Arial"/>
              </w:rPr>
              <w:t xml:space="preserve">to non-savings income which then leaves </w:t>
            </w:r>
            <w:r w:rsidR="4CFE6044" w:rsidRPr="00E614D9">
              <w:rPr>
                <w:rFonts w:eastAsia="Arial" w:cs="Arial"/>
              </w:rPr>
              <w:t xml:space="preserve">£500 savings in the PSA at the basic rate (BR). By allocating £6,250 PA to non-savings and £6,250 to savings, the PSA is then allocated as £250 to savings at BR and £250 to savings at HR. </w:t>
            </w:r>
          </w:p>
          <w:p w14:paraId="52ABAE37" w14:textId="77777777" w:rsidR="00123285" w:rsidRPr="00E614D9" w:rsidRDefault="00123285" w:rsidP="00E614D9">
            <w:pPr>
              <w:spacing w:after="0" w:line="240" w:lineRule="auto"/>
              <w:rPr>
                <w:rFonts w:cs="Arial"/>
              </w:rPr>
            </w:pPr>
          </w:p>
          <w:p w14:paraId="1F474BE0" w14:textId="77777777" w:rsidR="00123285" w:rsidRPr="00E614D9" w:rsidRDefault="4CFE6044" w:rsidP="00E614D9">
            <w:pPr>
              <w:spacing w:after="0" w:line="240" w:lineRule="auto"/>
              <w:rPr>
                <w:rFonts w:cs="Arial"/>
              </w:rPr>
            </w:pPr>
            <w:r w:rsidRPr="00E614D9">
              <w:rPr>
                <w:rFonts w:cs="Arial"/>
              </w:rPr>
              <w:t>The number of customers affected is expected to be small.</w:t>
            </w:r>
          </w:p>
        </w:tc>
        <w:tc>
          <w:tcPr>
            <w:tcW w:w="1865" w:type="dxa"/>
            <w:shd w:val="clear" w:color="auto" w:fill="auto"/>
            <w:vAlign w:val="center"/>
          </w:tcPr>
          <w:p w14:paraId="0D368654" w14:textId="77777777" w:rsidR="00194486" w:rsidRPr="00E614D9" w:rsidRDefault="1C2B387C" w:rsidP="00E614D9">
            <w:pPr>
              <w:spacing w:after="0" w:line="240" w:lineRule="auto"/>
              <w:rPr>
                <w:rFonts w:cs="Arial"/>
              </w:rPr>
            </w:pPr>
            <w:r w:rsidRPr="00E614D9">
              <w:rPr>
                <w:rFonts w:cs="Arial"/>
              </w:rPr>
              <w:t>In these circumstances a paper return should be filed.</w:t>
            </w:r>
          </w:p>
          <w:p w14:paraId="7FCBEF99" w14:textId="77777777" w:rsidR="00FA0C9A" w:rsidRPr="00E614D9" w:rsidRDefault="00FA0C9A" w:rsidP="00E614D9">
            <w:pPr>
              <w:spacing w:after="0" w:line="240" w:lineRule="auto"/>
              <w:rPr>
                <w:rFonts w:cs="Arial"/>
              </w:rPr>
            </w:pPr>
          </w:p>
        </w:tc>
        <w:tc>
          <w:tcPr>
            <w:tcW w:w="7368" w:type="dxa"/>
            <w:shd w:val="clear" w:color="auto" w:fill="auto"/>
            <w:vAlign w:val="center"/>
          </w:tcPr>
          <w:p w14:paraId="4DB3AB6E" w14:textId="77777777" w:rsidR="00FA0C9A" w:rsidRPr="00E614D9" w:rsidRDefault="006623F1" w:rsidP="00E614D9">
            <w:pPr>
              <w:spacing w:after="0" w:line="240" w:lineRule="auto"/>
              <w:rPr>
                <w:rFonts w:eastAsia="Arial" w:cs="Arial"/>
              </w:rPr>
            </w:pPr>
            <w:r w:rsidRPr="00E614D9">
              <w:rPr>
                <w:rFonts w:eastAsia="Arial" w:cs="Arial"/>
              </w:rPr>
              <w:t>This can be identified when:</w:t>
            </w:r>
          </w:p>
          <w:p w14:paraId="00C475B4" w14:textId="77777777" w:rsidR="006623F1" w:rsidRPr="00E614D9" w:rsidRDefault="006623F1" w:rsidP="00E614D9">
            <w:pPr>
              <w:spacing w:after="0" w:line="240" w:lineRule="auto"/>
              <w:rPr>
                <w:rFonts w:eastAsia="Arial" w:cs="Arial"/>
              </w:rPr>
            </w:pPr>
          </w:p>
          <w:p w14:paraId="0BE42C99" w14:textId="77777777" w:rsidR="006623F1" w:rsidRPr="00E614D9" w:rsidRDefault="006623F1" w:rsidP="00E614D9">
            <w:pPr>
              <w:spacing w:after="0" w:line="240" w:lineRule="auto"/>
              <w:rPr>
                <w:b/>
                <w:bCs/>
                <w:color w:val="FF0000"/>
              </w:rPr>
            </w:pPr>
            <w:bookmarkStart w:id="6" w:name="_Hlk92958252"/>
            <w:r w:rsidRPr="00E614D9">
              <w:t>Where c5.1 &gt; 0 (zero)</w:t>
            </w:r>
          </w:p>
          <w:p w14:paraId="4B8F9185" w14:textId="77777777" w:rsidR="14A2A4C3" w:rsidRPr="00E614D9" w:rsidRDefault="14A2A4C3" w:rsidP="00E614D9">
            <w:pPr>
              <w:spacing w:after="0" w:line="240" w:lineRule="auto"/>
              <w:rPr>
                <w:b/>
                <w:bCs/>
                <w:color w:val="FF0000"/>
              </w:rPr>
            </w:pPr>
          </w:p>
          <w:p w14:paraId="5DCE798A" w14:textId="77777777" w:rsidR="0175DCB9" w:rsidRPr="00E614D9" w:rsidRDefault="0175DCB9" w:rsidP="00E614D9">
            <w:pPr>
              <w:spacing w:after="0" w:line="240" w:lineRule="auto"/>
              <w:rPr>
                <w:b/>
                <w:bCs/>
              </w:rPr>
            </w:pPr>
            <w:r w:rsidRPr="00E614D9">
              <w:rPr>
                <w:b/>
                <w:bCs/>
              </w:rPr>
              <w:t>And c5.11 &gt; 0 (zero)</w:t>
            </w:r>
          </w:p>
          <w:p w14:paraId="55197999" w14:textId="77777777" w:rsidR="006623F1" w:rsidRPr="00E614D9" w:rsidRDefault="006623F1" w:rsidP="00E614D9">
            <w:pPr>
              <w:spacing w:after="0" w:line="240" w:lineRule="auto"/>
            </w:pPr>
          </w:p>
          <w:p w14:paraId="4D5AD3F3" w14:textId="77777777" w:rsidR="006623F1" w:rsidRPr="00E614D9" w:rsidRDefault="006623F1" w:rsidP="00E614D9">
            <w:pPr>
              <w:spacing w:after="0" w:line="240" w:lineRule="auto"/>
            </w:pPr>
            <w:r w:rsidRPr="00E614D9">
              <w:t>And c5.3 &gt; 0 (zero)</w:t>
            </w:r>
          </w:p>
          <w:p w14:paraId="3081E44D" w14:textId="77777777" w:rsidR="14A2A4C3" w:rsidRPr="00E614D9" w:rsidRDefault="14A2A4C3" w:rsidP="00E614D9">
            <w:pPr>
              <w:spacing w:after="0" w:line="240" w:lineRule="auto"/>
            </w:pPr>
          </w:p>
          <w:p w14:paraId="02201B58" w14:textId="77777777" w:rsidR="10767A3F" w:rsidRPr="00E614D9" w:rsidRDefault="10767A3F" w:rsidP="00E614D9">
            <w:pPr>
              <w:spacing w:after="0" w:line="240" w:lineRule="auto"/>
              <w:rPr>
                <w:b/>
                <w:bCs/>
              </w:rPr>
            </w:pPr>
            <w:r w:rsidRPr="00E614D9">
              <w:rPr>
                <w:b/>
                <w:bCs/>
              </w:rPr>
              <w:t>And c5.41 &gt; 0 (zero)</w:t>
            </w:r>
          </w:p>
          <w:p w14:paraId="24C5A961" w14:textId="77777777" w:rsidR="006623F1" w:rsidRPr="00E614D9" w:rsidRDefault="006623F1" w:rsidP="00E614D9">
            <w:pPr>
              <w:spacing w:after="0" w:line="240" w:lineRule="auto"/>
            </w:pPr>
          </w:p>
          <w:p w14:paraId="4DFFC0BC" w14:textId="77777777" w:rsidR="006623F1" w:rsidRPr="00E614D9" w:rsidRDefault="006623F1" w:rsidP="00E614D9">
            <w:pPr>
              <w:spacing w:after="0" w:line="240" w:lineRule="auto"/>
            </w:pPr>
            <w:r w:rsidRPr="00E614D9">
              <w:t>And c5.67 &lt;&gt; d_5_67</w:t>
            </w:r>
          </w:p>
          <w:bookmarkEnd w:id="6"/>
          <w:p w14:paraId="6791DC9D" w14:textId="77777777" w:rsidR="006623F1" w:rsidRPr="00E614D9" w:rsidRDefault="006623F1" w:rsidP="00E614D9">
            <w:pPr>
              <w:spacing w:after="0" w:line="240" w:lineRule="auto"/>
            </w:pPr>
          </w:p>
          <w:p w14:paraId="61C95796" w14:textId="77777777" w:rsidR="006623F1" w:rsidRPr="00E614D9" w:rsidRDefault="006623F1" w:rsidP="00E614D9">
            <w:pPr>
              <w:spacing w:after="0" w:line="240" w:lineRule="auto"/>
            </w:pPr>
            <w:r w:rsidRPr="00E614D9">
              <w:t>d_5_66e1 = larger of 0 (zero) and (c4.79 minus c5.66e)</w:t>
            </w:r>
          </w:p>
          <w:p w14:paraId="04320C8F" w14:textId="77777777" w:rsidR="006623F1" w:rsidRPr="00E614D9" w:rsidRDefault="006623F1" w:rsidP="00E614D9">
            <w:pPr>
              <w:spacing w:after="0" w:line="240" w:lineRule="auto"/>
            </w:pPr>
            <w:r w:rsidRPr="00E614D9">
              <w:t>d_5_66f = lower of (larger of 0 (zero) and (c5.41 minus d_5_66e1)) and c5.66e</w:t>
            </w:r>
          </w:p>
          <w:p w14:paraId="0F186F1E" w14:textId="77777777" w:rsidR="006623F1" w:rsidRPr="00E614D9" w:rsidRDefault="006623F1" w:rsidP="00E614D9">
            <w:pPr>
              <w:spacing w:after="0" w:line="240" w:lineRule="auto"/>
            </w:pPr>
            <w:r w:rsidRPr="00E614D9">
              <w:t>d_5_66h = larger of 0 (zero) and (c5.66e minus d_5_66f)</w:t>
            </w:r>
          </w:p>
          <w:p w14:paraId="376B88F9" w14:textId="77777777" w:rsidR="006623F1" w:rsidRPr="00E614D9" w:rsidRDefault="006623F1" w:rsidP="00E614D9">
            <w:pPr>
              <w:spacing w:after="0" w:line="240" w:lineRule="auto"/>
            </w:pPr>
            <w:r w:rsidRPr="00E614D9">
              <w:t>d_5_66i = larger of 0 (zero) and (c5.66b minus (c5.66d + c5.66e))</w:t>
            </w:r>
          </w:p>
          <w:p w14:paraId="33727F57" w14:textId="77777777" w:rsidR="006623F1" w:rsidRPr="00E614D9" w:rsidRDefault="006623F1" w:rsidP="00E614D9">
            <w:pPr>
              <w:spacing w:after="0" w:line="240" w:lineRule="auto"/>
            </w:pPr>
            <w:r w:rsidRPr="00E614D9">
              <w:t>d_5_66i1 = c5.48 + c5.58 + c5.58k + c5.66</w:t>
            </w:r>
          </w:p>
          <w:p w14:paraId="4A8C0000" w14:textId="77777777" w:rsidR="006623F1" w:rsidRPr="00E614D9" w:rsidRDefault="006623F1" w:rsidP="00E614D9">
            <w:pPr>
              <w:spacing w:after="0" w:line="240" w:lineRule="auto"/>
            </w:pPr>
            <w:r w:rsidRPr="00E614D9">
              <w:t>d_5_66i2 = lower of (larger of 0 (zero) and (((larger of 0 (zero) and (c5.66b minus c5.66d)) + c5.41) minus c4.79)) and d_5_66i1</w:t>
            </w:r>
          </w:p>
          <w:p w14:paraId="77E8E034" w14:textId="77777777" w:rsidR="006623F1" w:rsidRPr="00E614D9" w:rsidRDefault="006623F1" w:rsidP="00E614D9">
            <w:pPr>
              <w:spacing w:after="0" w:line="240" w:lineRule="auto"/>
            </w:pPr>
            <w:r w:rsidRPr="00E614D9">
              <w:t>d_5_66i3 = c5.44 + c5.52h + c5.58.7 + c5.62 + c5.66.7</w:t>
            </w:r>
          </w:p>
          <w:p w14:paraId="3BEE33C9" w14:textId="77777777" w:rsidR="006623F1" w:rsidRPr="00E614D9" w:rsidRDefault="006623F1" w:rsidP="00E614D9">
            <w:pPr>
              <w:spacing w:after="0" w:line="240" w:lineRule="auto"/>
            </w:pPr>
            <w:r w:rsidRPr="00E614D9">
              <w:t>d_5_66i4 = lower of (c5.66d + d_5_66f + d_5_66i) and d_5_66i3</w:t>
            </w:r>
          </w:p>
          <w:p w14:paraId="3C457A77" w14:textId="77777777" w:rsidR="006623F1" w:rsidRPr="00E614D9" w:rsidRDefault="006623F1" w:rsidP="00E614D9">
            <w:pPr>
              <w:spacing w:after="0" w:line="240" w:lineRule="auto"/>
            </w:pPr>
            <w:r w:rsidRPr="00E614D9">
              <w:t>d_5_66j1 = larger of 0 (zero) and (SR_band (£5,000) minus (c5.66a + d_5_66i4))</w:t>
            </w:r>
          </w:p>
          <w:p w14:paraId="5077F5E8" w14:textId="77777777" w:rsidR="006623F1" w:rsidRPr="00E614D9" w:rsidRDefault="006623F1" w:rsidP="00E614D9">
            <w:pPr>
              <w:spacing w:after="0" w:line="240" w:lineRule="auto"/>
            </w:pPr>
            <w:r w:rsidRPr="00E614D9">
              <w:t>d_5_66j2 = lower of (larger of 0 (zero) and (c5.66b minus d_5_66i4)) and d_5_66j1</w:t>
            </w:r>
          </w:p>
          <w:p w14:paraId="2521947B" w14:textId="77777777" w:rsidR="006623F1" w:rsidRPr="00E614D9" w:rsidRDefault="006623F1" w:rsidP="00E614D9">
            <w:pPr>
              <w:spacing w:after="0" w:line="240" w:lineRule="auto"/>
            </w:pPr>
            <w:r w:rsidRPr="00E614D9">
              <w:t>d_5_66j3 = lower of c5.66e and ((larger of 0 (zero) and (c5.66b minus (d_5_66i4 + d_5_66j2)))</w:t>
            </w:r>
          </w:p>
          <w:p w14:paraId="144A0C4D" w14:textId="77777777" w:rsidR="006623F1" w:rsidRPr="00E614D9" w:rsidRDefault="006623F1" w:rsidP="00E614D9">
            <w:pPr>
              <w:spacing w:after="0" w:line="240" w:lineRule="auto"/>
            </w:pPr>
            <w:r w:rsidRPr="00E614D9">
              <w:t>d_5_66j4 = larger of 0 (zero) and (c5.66b minus d_5_66i4)</w:t>
            </w:r>
          </w:p>
          <w:p w14:paraId="77C6A2BD" w14:textId="77777777" w:rsidR="006623F1" w:rsidRPr="00E614D9" w:rsidRDefault="006623F1" w:rsidP="00E614D9">
            <w:pPr>
              <w:spacing w:after="0" w:line="240" w:lineRule="auto"/>
            </w:pPr>
            <w:r w:rsidRPr="00E614D9">
              <w:t>d_5_66j5 = larger of 0 (zero) and (d_5_66j4 minus (d_5_66j2 + d_5_66j3))</w:t>
            </w:r>
          </w:p>
          <w:p w14:paraId="1A5E126A" w14:textId="77777777" w:rsidR="006623F1" w:rsidRPr="00E614D9" w:rsidRDefault="006623F1" w:rsidP="00E614D9">
            <w:pPr>
              <w:spacing w:after="0" w:line="240" w:lineRule="auto"/>
            </w:pPr>
            <w:r w:rsidRPr="00E614D9">
              <w:t>d_5_66j6 = larger of 0 (zero) and (c5.66e minus d_5_66j3)</w:t>
            </w:r>
          </w:p>
          <w:p w14:paraId="25F539C3" w14:textId="77777777" w:rsidR="006623F1" w:rsidRPr="00E614D9" w:rsidRDefault="006623F1" w:rsidP="00E614D9">
            <w:pPr>
              <w:spacing w:after="0" w:line="240" w:lineRule="auto"/>
            </w:pPr>
            <w:r w:rsidRPr="00E614D9">
              <w:t>d_5_66k = lower of c5.41 and d_5_66j6</w:t>
            </w:r>
          </w:p>
          <w:p w14:paraId="4BB5ABBB" w14:textId="77777777" w:rsidR="006623F1" w:rsidRPr="00E614D9" w:rsidRDefault="006623F1" w:rsidP="00E614D9">
            <w:pPr>
              <w:spacing w:after="0" w:line="240" w:lineRule="auto"/>
            </w:pPr>
            <w:r w:rsidRPr="00E614D9">
              <w:t>d_5_66l = lower of c5.66j and d_5_66k</w:t>
            </w:r>
          </w:p>
          <w:p w14:paraId="138A0020" w14:textId="77777777" w:rsidR="006623F1" w:rsidRPr="00E614D9" w:rsidRDefault="006623F1" w:rsidP="00E614D9">
            <w:pPr>
              <w:spacing w:after="0" w:line="240" w:lineRule="auto"/>
            </w:pPr>
            <w:r w:rsidRPr="00E614D9">
              <w:t>d_5_66m = larger of 0 (zero) and (d_5_66k minus d_5_66l)</w:t>
            </w:r>
          </w:p>
          <w:p w14:paraId="30338146" w14:textId="77777777" w:rsidR="006623F1" w:rsidRPr="00E614D9" w:rsidRDefault="006623F1" w:rsidP="00E614D9">
            <w:pPr>
              <w:spacing w:after="0" w:line="240" w:lineRule="auto"/>
            </w:pPr>
            <w:r w:rsidRPr="00E614D9">
              <w:t>d_5_66n = larger of 0 (zero) and (c5.2a minus (c5.66a + d_5_66i4))</w:t>
            </w:r>
          </w:p>
          <w:p w14:paraId="42F3365E" w14:textId="77777777" w:rsidR="006623F1" w:rsidRPr="00E614D9" w:rsidRDefault="006623F1" w:rsidP="00E614D9">
            <w:pPr>
              <w:spacing w:after="0" w:line="240" w:lineRule="auto"/>
            </w:pPr>
            <w:r w:rsidRPr="00E614D9">
              <w:t>d_5_66n1 = lower of (larger of 0 (zero) and (c5.66b minus (c5.66d + d_5_66i2))) and c5.66e</w:t>
            </w:r>
          </w:p>
          <w:p w14:paraId="0779891F" w14:textId="77777777" w:rsidR="006623F1" w:rsidRPr="00E614D9" w:rsidRDefault="006623F1" w:rsidP="00E614D9">
            <w:pPr>
              <w:spacing w:after="0" w:line="240" w:lineRule="auto"/>
            </w:pPr>
            <w:r w:rsidRPr="00E614D9">
              <w:t>d_5_66o = lower of c5.66b and d_5_66i4</w:t>
            </w:r>
          </w:p>
          <w:p w14:paraId="5C8E1CFD" w14:textId="77777777" w:rsidR="006623F1" w:rsidRPr="00E614D9" w:rsidRDefault="006623F1" w:rsidP="00E614D9">
            <w:pPr>
              <w:spacing w:after="0" w:line="240" w:lineRule="auto"/>
            </w:pPr>
            <w:r w:rsidRPr="00E614D9">
              <w:t>d_5_66p = lower of (larger of 0 (zero) and (c5.37 minus (c5.46 + c5.52l + c5.64 + c5.68a + d_5_66j3))) and d_5_66o</w:t>
            </w:r>
          </w:p>
          <w:p w14:paraId="52FAEEA0" w14:textId="77777777" w:rsidR="006623F1" w:rsidRPr="00E614D9" w:rsidRDefault="006623F1" w:rsidP="00E614D9">
            <w:pPr>
              <w:spacing w:after="0" w:line="240" w:lineRule="auto"/>
            </w:pPr>
            <w:r w:rsidRPr="00E614D9">
              <w:t>d_5_66p1 = lower of d_5_66o and d_5_66p</w:t>
            </w:r>
          </w:p>
          <w:p w14:paraId="7FA14C5C" w14:textId="77777777" w:rsidR="006623F1" w:rsidRPr="00E614D9" w:rsidRDefault="006623F1" w:rsidP="00E614D9">
            <w:pPr>
              <w:spacing w:after="0" w:line="240" w:lineRule="auto"/>
            </w:pPr>
            <w:r w:rsidRPr="00E614D9">
              <w:t>d_5_66p1a = lower of (larger of 0 (zero) and (d_5_66i minus d_5_66j5)) and d_5_66p1</w:t>
            </w:r>
          </w:p>
          <w:p w14:paraId="69FB5643" w14:textId="77777777" w:rsidR="006623F1" w:rsidRPr="00E614D9" w:rsidRDefault="006623F1" w:rsidP="00E614D9">
            <w:pPr>
              <w:spacing w:after="0" w:line="240" w:lineRule="auto"/>
            </w:pPr>
            <w:r w:rsidRPr="00E614D9">
              <w:t>d_5_66p1b = lower of d_5_66p1a and (larger of 0 (zero) and (c5.66g minus d_5_66h))</w:t>
            </w:r>
          </w:p>
          <w:p w14:paraId="6A293775" w14:textId="77777777" w:rsidR="006623F1" w:rsidRPr="00E614D9" w:rsidRDefault="006623F1" w:rsidP="00E614D9">
            <w:pPr>
              <w:spacing w:after="0" w:line="240" w:lineRule="auto"/>
            </w:pPr>
            <w:r w:rsidRPr="00E614D9">
              <w:t>d_5_66p1c = lower of (larger of 0 (zero) and (d_5_66p1a minus d_5_66p1b)) and (larger of 0 (zero) and (c5.66b minus d_5_66n))</w:t>
            </w:r>
          </w:p>
          <w:p w14:paraId="4A416BA7" w14:textId="77777777" w:rsidR="006623F1" w:rsidRPr="00E614D9" w:rsidRDefault="006623F1" w:rsidP="00E614D9">
            <w:pPr>
              <w:spacing w:after="0" w:line="240" w:lineRule="auto"/>
            </w:pPr>
            <w:r w:rsidRPr="00E614D9">
              <w:t>d_5_66p2 = lower of d_5_66p1 and d_5_66p1b</w:t>
            </w:r>
          </w:p>
          <w:p w14:paraId="4ACBD1F0" w14:textId="77777777" w:rsidR="006623F1" w:rsidRPr="00E614D9" w:rsidRDefault="006623F1" w:rsidP="00E614D9">
            <w:pPr>
              <w:spacing w:after="0" w:line="240" w:lineRule="auto"/>
            </w:pPr>
            <w:r w:rsidRPr="00E614D9">
              <w:t>d_5_66p3 = larger of 0 (zero) and ((lower of d_5_66p1 and d_5_66p1c) minus d_5_66p2)</w:t>
            </w:r>
          </w:p>
          <w:p w14:paraId="0841D017" w14:textId="77777777" w:rsidR="006623F1" w:rsidRPr="00E614D9" w:rsidRDefault="006623F1" w:rsidP="00E614D9">
            <w:pPr>
              <w:spacing w:after="0" w:line="240" w:lineRule="auto"/>
            </w:pPr>
            <w:r w:rsidRPr="00E614D9">
              <w:t>d_5_66p4 = lower of (larger of 0 (zero) and (c3a.1a minus c5.66a)) and d_5_66p1</w:t>
            </w:r>
          </w:p>
          <w:p w14:paraId="5FD8A50C" w14:textId="77777777" w:rsidR="006623F1" w:rsidRPr="00E614D9" w:rsidRDefault="006623F1" w:rsidP="00E614D9">
            <w:pPr>
              <w:spacing w:after="0" w:line="240" w:lineRule="auto"/>
            </w:pPr>
            <w:r w:rsidRPr="00E614D9">
              <w:lastRenderedPageBreak/>
              <w:t>d_5_66p5 = lower of (larger of 0 (zero) and ((c3a.1a + c3a.2 + c4.59) minus c5.66a)) and (larger of 0 (zero) and (d_5_66p1 minus d_5_66p4))</w:t>
            </w:r>
          </w:p>
          <w:p w14:paraId="15409B06" w14:textId="77777777" w:rsidR="006623F1" w:rsidRPr="00E614D9" w:rsidRDefault="006623F1" w:rsidP="00E614D9">
            <w:pPr>
              <w:spacing w:after="0" w:line="240" w:lineRule="auto"/>
            </w:pPr>
            <w:r w:rsidRPr="00E614D9">
              <w:t xml:space="preserve">d_5_66p6 = lower of (larger of 0 (zero) and ((c3a.1a + c3a.2 + c3a.2a + c4.59) minus c5.66a)) and (larger of 0 (zero) and (d_5_66p1 minus (d_5_66p4 + d_5_66p5)))            </w:t>
            </w:r>
          </w:p>
          <w:p w14:paraId="6A87EA9A" w14:textId="77777777" w:rsidR="006623F1" w:rsidRPr="00E614D9" w:rsidRDefault="006623F1" w:rsidP="00E614D9">
            <w:pPr>
              <w:spacing w:after="0" w:line="240" w:lineRule="auto"/>
            </w:pPr>
            <w:r w:rsidRPr="00E614D9">
              <w:t>d_5_66p7 = larger of 0 (zero) and (d_5_66p1 minus (d_5_66p4 + d_5_66p5 + d_5_66p6))</w:t>
            </w:r>
          </w:p>
          <w:p w14:paraId="7B400356" w14:textId="77777777" w:rsidR="006623F1" w:rsidRPr="00E614D9" w:rsidRDefault="006623F1" w:rsidP="00E614D9">
            <w:pPr>
              <w:spacing w:after="0" w:line="240" w:lineRule="auto"/>
            </w:pPr>
            <w:r w:rsidRPr="00E614D9">
              <w:t>d_5_66p8 = larger of 0 (zero) and (((d_5_66p2 x BR_rate (20%)) + (d_5_66p3 x HR_rate (40%)) + (d_5_66l x BR_rate (20%)) + (d_5_66m x HR_rate (40%))) minus</w:t>
            </w:r>
          </w:p>
          <w:p w14:paraId="61CD01F0" w14:textId="77777777" w:rsidR="006623F1" w:rsidRPr="00E614D9" w:rsidRDefault="006623F1" w:rsidP="00E614D9">
            <w:pPr>
              <w:spacing w:after="0" w:line="240" w:lineRule="auto"/>
            </w:pPr>
            <w:r w:rsidRPr="00E614D9">
              <w:t>((d_5_66p4 x c3a.3b) + (d_5_66p5 x c3a.4) + (d_5_66p6 x c3a.4a) + (d_5_66p7 x c3a.5)))</w:t>
            </w:r>
          </w:p>
          <w:p w14:paraId="10D02C3B" w14:textId="77777777" w:rsidR="006623F1" w:rsidRPr="00E614D9" w:rsidRDefault="006623F1" w:rsidP="00E614D9">
            <w:pPr>
              <w:spacing w:after="0" w:line="240" w:lineRule="auto"/>
            </w:pPr>
            <w:r w:rsidRPr="00E614D9">
              <w:t>d_5_66q = if (c5.66b minus c5.66d) &gt; 0 (zero) and</w:t>
            </w:r>
          </w:p>
          <w:p w14:paraId="1D3D9752" w14:textId="77777777" w:rsidR="006623F1" w:rsidRPr="00E614D9" w:rsidRDefault="006623F1" w:rsidP="00E614D9">
            <w:pPr>
              <w:spacing w:after="0" w:line="240" w:lineRule="auto"/>
            </w:pPr>
            <w:r w:rsidRPr="00E614D9">
              <w:t>(c5.66b + c5.41) &gt; (c5.66d + c4.79) and</w:t>
            </w:r>
          </w:p>
          <w:p w14:paraId="5EE2EDFE" w14:textId="77777777" w:rsidR="006623F1" w:rsidRPr="00E614D9" w:rsidRDefault="006623F1" w:rsidP="00E614D9">
            <w:pPr>
              <w:spacing w:after="0" w:line="240" w:lineRule="auto"/>
            </w:pPr>
            <w:r w:rsidRPr="00E614D9">
              <w:t>d_5_66p8 &gt; 0 (zero) and</w:t>
            </w:r>
          </w:p>
          <w:p w14:paraId="42D114DF" w14:textId="77777777" w:rsidR="006623F1" w:rsidRPr="00E614D9" w:rsidRDefault="006623F1" w:rsidP="00E614D9">
            <w:pPr>
              <w:spacing w:after="0" w:line="240" w:lineRule="auto"/>
            </w:pPr>
            <w:r w:rsidRPr="00E614D9">
              <w:t>c5.41 &gt; 0 (zero)</w:t>
            </w:r>
          </w:p>
          <w:p w14:paraId="6A1A828E" w14:textId="77777777" w:rsidR="006623F1" w:rsidRPr="00E614D9" w:rsidRDefault="006623F1" w:rsidP="00E614D9">
            <w:pPr>
              <w:spacing w:after="0" w:line="240" w:lineRule="auto"/>
            </w:pPr>
            <w:r w:rsidRPr="00E614D9">
              <w:t>d_5_66q = d_5_66p1</w:t>
            </w:r>
          </w:p>
          <w:p w14:paraId="160F6FBC" w14:textId="77777777" w:rsidR="006623F1" w:rsidRPr="00E614D9" w:rsidRDefault="006623F1" w:rsidP="00E614D9">
            <w:pPr>
              <w:spacing w:after="0" w:line="240" w:lineRule="auto"/>
            </w:pPr>
            <w:r w:rsidRPr="00E614D9">
              <w:t>else</w:t>
            </w:r>
          </w:p>
          <w:p w14:paraId="693E3338" w14:textId="77777777" w:rsidR="006623F1" w:rsidRPr="00E614D9" w:rsidRDefault="006623F1" w:rsidP="00E614D9">
            <w:pPr>
              <w:spacing w:after="0" w:line="240" w:lineRule="auto"/>
            </w:pPr>
            <w:r w:rsidRPr="00E614D9">
              <w:t>d_5_66q = 0 (zero)</w:t>
            </w:r>
          </w:p>
          <w:p w14:paraId="123FE6D4" w14:textId="77777777" w:rsidR="006623F1" w:rsidRPr="00E614D9" w:rsidRDefault="006623F1" w:rsidP="00E614D9">
            <w:pPr>
              <w:spacing w:after="0" w:line="240" w:lineRule="auto"/>
            </w:pPr>
            <w:r w:rsidRPr="00E614D9">
              <w:t>end if</w:t>
            </w:r>
          </w:p>
          <w:p w14:paraId="388713AE" w14:textId="77777777" w:rsidR="006623F1" w:rsidRPr="00E614D9" w:rsidRDefault="006623F1" w:rsidP="00E614D9">
            <w:pPr>
              <w:spacing w:after="0" w:line="240" w:lineRule="auto"/>
            </w:pPr>
            <w:r w:rsidRPr="00E614D9">
              <w:t>d_5_67 = larger of 0 (zero) and ((c5.44 + c5.52h + c5.58.7 + c5.62 + c5.66.7) minus d_5_66q)</w:t>
            </w:r>
          </w:p>
          <w:p w14:paraId="310ACAAF" w14:textId="77777777" w:rsidR="006623F1" w:rsidRPr="00E614D9" w:rsidRDefault="006623F1" w:rsidP="00E614D9">
            <w:pPr>
              <w:spacing w:after="0" w:line="240" w:lineRule="auto"/>
              <w:rPr>
                <w:rFonts w:eastAsia="Arial" w:cs="Arial"/>
              </w:rPr>
            </w:pPr>
          </w:p>
        </w:tc>
        <w:tc>
          <w:tcPr>
            <w:tcW w:w="1754" w:type="dxa"/>
            <w:shd w:val="clear" w:color="auto" w:fill="auto"/>
            <w:vAlign w:val="center"/>
          </w:tcPr>
          <w:p w14:paraId="060E7890" w14:textId="77777777" w:rsidR="00194486" w:rsidRPr="00E614D9" w:rsidRDefault="1C2B387C" w:rsidP="00E614D9">
            <w:pPr>
              <w:spacing w:after="0" w:line="240" w:lineRule="auto"/>
              <w:jc w:val="center"/>
              <w:rPr>
                <w:rStyle w:val="normaltextrun"/>
                <w:rFonts w:eastAsia="Arial" w:cs="Arial"/>
              </w:rPr>
            </w:pPr>
            <w:r w:rsidRPr="00E614D9">
              <w:rPr>
                <w:rStyle w:val="normaltextrun"/>
                <w:rFonts w:eastAsia="Arial" w:cs="Arial"/>
              </w:rPr>
              <w:lastRenderedPageBreak/>
              <w:t>Planned fix for 2021-22</w:t>
            </w:r>
          </w:p>
          <w:p w14:paraId="7433EFBF" w14:textId="77777777" w:rsidR="00FA0C9A" w:rsidRPr="00E614D9" w:rsidRDefault="00FA0C9A" w:rsidP="00E614D9">
            <w:pPr>
              <w:spacing w:after="0" w:line="240" w:lineRule="auto"/>
              <w:jc w:val="center"/>
              <w:rPr>
                <w:rStyle w:val="normaltextrun"/>
                <w:rFonts w:eastAsia="Arial" w:cs="Arial"/>
              </w:rPr>
            </w:pPr>
          </w:p>
        </w:tc>
      </w:tr>
      <w:bookmarkEnd w:id="4"/>
      <w:tr w:rsidR="004B7047" w:rsidRPr="00E614D9" w14:paraId="29B8BEA7" w14:textId="77777777" w:rsidTr="00E614D9">
        <w:tblPrEx>
          <w:tblLook w:val="04A0" w:firstRow="1" w:lastRow="0" w:firstColumn="1" w:lastColumn="0" w:noHBand="0" w:noVBand="1"/>
        </w:tblPrEx>
        <w:tc>
          <w:tcPr>
            <w:tcW w:w="1268" w:type="dxa"/>
            <w:shd w:val="clear" w:color="auto" w:fill="auto"/>
            <w:vAlign w:val="center"/>
          </w:tcPr>
          <w:p w14:paraId="09137F44" w14:textId="77777777" w:rsidR="004B7047" w:rsidRPr="00E614D9" w:rsidRDefault="004B7047" w:rsidP="00E614D9">
            <w:pPr>
              <w:spacing w:after="0" w:line="240" w:lineRule="auto"/>
              <w:jc w:val="center"/>
              <w:rPr>
                <w:rFonts w:eastAsia="Arial" w:cs="Arial"/>
                <w:b/>
                <w:bCs/>
              </w:rPr>
            </w:pPr>
            <w:r w:rsidRPr="00E614D9">
              <w:rPr>
                <w:rFonts w:eastAsia="Arial" w:cs="Arial"/>
              </w:rPr>
              <w:t>134</w:t>
            </w:r>
          </w:p>
        </w:tc>
        <w:tc>
          <w:tcPr>
            <w:tcW w:w="1217" w:type="dxa"/>
            <w:shd w:val="clear" w:color="auto" w:fill="auto"/>
            <w:vAlign w:val="center"/>
          </w:tcPr>
          <w:p w14:paraId="4C06059B" w14:textId="77777777" w:rsidR="004B7047" w:rsidRPr="00E614D9" w:rsidRDefault="00C94E0D"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Various</w:t>
            </w:r>
            <w:r w:rsidR="00697C15" w:rsidRPr="00E614D9">
              <w:rPr>
                <w:rStyle w:val="normaltextrun"/>
                <w:rFonts w:ascii="Arial" w:eastAsia="Arial" w:hAnsi="Arial" w:cs="Arial"/>
                <w:sz w:val="22"/>
                <w:szCs w:val="22"/>
              </w:rPr>
              <w:t xml:space="preserve">      SA109</w:t>
            </w:r>
          </w:p>
        </w:tc>
        <w:tc>
          <w:tcPr>
            <w:tcW w:w="1144" w:type="dxa"/>
            <w:shd w:val="clear" w:color="auto" w:fill="auto"/>
            <w:vAlign w:val="center"/>
          </w:tcPr>
          <w:p w14:paraId="1E11E41A" w14:textId="77777777" w:rsidR="00C94E0D" w:rsidRPr="00E614D9" w:rsidRDefault="00697C15"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 xml:space="preserve">        </w:t>
            </w:r>
            <w:r w:rsidR="00C94E0D" w:rsidRPr="00E614D9">
              <w:rPr>
                <w:rStyle w:val="normaltextrun"/>
                <w:rFonts w:ascii="Arial" w:eastAsia="Arial" w:hAnsi="Arial" w:cs="Arial"/>
                <w:sz w:val="22"/>
                <w:szCs w:val="22"/>
              </w:rPr>
              <w:t>Various</w:t>
            </w:r>
          </w:p>
          <w:p w14:paraId="2F68764A" w14:textId="77777777" w:rsidR="004B7047" w:rsidRPr="00E614D9" w:rsidRDefault="00697C15"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RR1</w:t>
            </w:r>
          </w:p>
        </w:tc>
        <w:tc>
          <w:tcPr>
            <w:tcW w:w="1187" w:type="dxa"/>
            <w:shd w:val="clear" w:color="auto" w:fill="auto"/>
            <w:vAlign w:val="center"/>
          </w:tcPr>
          <w:p w14:paraId="558EBB3D" w14:textId="77777777" w:rsidR="004B7047" w:rsidRPr="00E614D9" w:rsidRDefault="00C94E0D"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Various</w:t>
            </w:r>
          </w:p>
          <w:p w14:paraId="5FB20281" w14:textId="77777777" w:rsidR="00C94E0D" w:rsidRPr="00E614D9" w:rsidRDefault="00C94E0D" w:rsidP="00E614D9">
            <w:pPr>
              <w:pStyle w:val="paragraph"/>
              <w:jc w:val="both"/>
              <w:rPr>
                <w:rStyle w:val="normaltextrun"/>
                <w:rFonts w:ascii="Arial" w:eastAsia="Arial" w:hAnsi="Arial" w:cs="Arial"/>
                <w:sz w:val="22"/>
                <w:szCs w:val="22"/>
              </w:rPr>
            </w:pPr>
            <w:r w:rsidRPr="00E614D9">
              <w:rPr>
                <w:rStyle w:val="normaltextrun"/>
                <w:rFonts w:ascii="Arial" w:eastAsia="Arial" w:hAnsi="Arial" w:cs="Arial"/>
                <w:sz w:val="22"/>
                <w:szCs w:val="22"/>
              </w:rPr>
              <w:t>NRD1</w:t>
            </w:r>
          </w:p>
        </w:tc>
        <w:tc>
          <w:tcPr>
            <w:tcW w:w="6028" w:type="dxa"/>
            <w:shd w:val="clear" w:color="auto" w:fill="auto"/>
            <w:vAlign w:val="center"/>
          </w:tcPr>
          <w:p w14:paraId="4B16E58E" w14:textId="77777777" w:rsidR="004B7047" w:rsidRPr="00E614D9" w:rsidRDefault="001D12EE" w:rsidP="00E614D9">
            <w:pPr>
              <w:spacing w:after="0" w:line="240" w:lineRule="auto"/>
            </w:pPr>
            <w:r w:rsidRPr="00E614D9">
              <w:t>Additional charges at step 7 s23 ITA 2007 (Gift Aid tax charge, pension savings charge etc) should not be reduced by notional tax as this is not repayable. Currently in the SA calculator where there is such a tax charge this can be seen to be reduced (or ‘paid’) by the notional tax as though it comes in as a s23 step 6 tax reducer. This is not correct, it can only be set against the income on which it arose and it should be deducted after all the 7 steps of s23 have been applied.</w:t>
            </w:r>
          </w:p>
          <w:p w14:paraId="4871587E" w14:textId="77777777" w:rsidR="001D12EE" w:rsidRPr="00E614D9" w:rsidRDefault="001D12EE" w:rsidP="00E614D9">
            <w:pPr>
              <w:spacing w:after="0" w:line="240" w:lineRule="auto"/>
            </w:pPr>
          </w:p>
          <w:p w14:paraId="3F5CC6CB" w14:textId="77777777" w:rsidR="001D12EE" w:rsidRPr="00E614D9" w:rsidRDefault="001D12EE" w:rsidP="00E614D9">
            <w:pPr>
              <w:spacing w:after="0" w:line="240" w:lineRule="auto"/>
            </w:pPr>
            <w:r w:rsidRPr="00E614D9">
              <w:t>An example would be a non-UK resident customer (NRD1) claiming personal allowances (NRD15) with £2,967 dividends from UK companies (INC4), net gift aid payments of £5,490 (REL5), and UK property profit £11,650 (PRO40). The step 5 liability under s23 ITA 2007 is £8.77. However, the income tax charged under s425 ITA 2007 is zero so under s424 ITA 2007 there is a Gift Aid charge of £1,372.00. The total liability before notional tax is therefore £1,380.77. Currently the SA calculator is incorrectly deducting from that charge £222,53 which is the s399 tax treated as paid on the UK dividends (£2,967 x 7.5%), leaving a net amount due by the customer of £1,158.24. The notional tax should be restricted to the step 5 liability of £8.77 so the correct amount due, after notional tax, is £</w:t>
            </w:r>
            <w:r w:rsidR="00FB5268" w:rsidRPr="00E614D9">
              <w:t>1,372.00.</w:t>
            </w:r>
          </w:p>
          <w:p w14:paraId="65433E99" w14:textId="77777777" w:rsidR="00FB5268" w:rsidRPr="00E614D9" w:rsidRDefault="00FB5268" w:rsidP="00E614D9">
            <w:pPr>
              <w:spacing w:after="0" w:line="240" w:lineRule="auto"/>
            </w:pPr>
          </w:p>
          <w:p w14:paraId="5FC56027" w14:textId="77777777" w:rsidR="004B7047" w:rsidRPr="00E614D9" w:rsidRDefault="004B7047" w:rsidP="00E614D9">
            <w:pPr>
              <w:spacing w:after="0" w:line="240" w:lineRule="auto"/>
            </w:pPr>
            <w:r w:rsidRPr="00E614D9">
              <w:t>The number of customers affected by this issue is expected to be small.</w:t>
            </w:r>
          </w:p>
          <w:p w14:paraId="32069993" w14:textId="77777777" w:rsidR="004B7047" w:rsidRPr="00E614D9" w:rsidRDefault="004B7047" w:rsidP="00E614D9">
            <w:pPr>
              <w:spacing w:after="0" w:line="240" w:lineRule="auto"/>
              <w:rPr>
                <w:rFonts w:eastAsia="Arial" w:cs="Arial"/>
              </w:rPr>
            </w:pPr>
          </w:p>
        </w:tc>
        <w:tc>
          <w:tcPr>
            <w:tcW w:w="1865" w:type="dxa"/>
            <w:shd w:val="clear" w:color="auto" w:fill="auto"/>
            <w:vAlign w:val="center"/>
          </w:tcPr>
          <w:p w14:paraId="423E7B56" w14:textId="77777777" w:rsidR="004B7047" w:rsidRPr="00E614D9" w:rsidRDefault="004B7047" w:rsidP="00E614D9">
            <w:pPr>
              <w:spacing w:after="0" w:line="240" w:lineRule="auto"/>
              <w:rPr>
                <w:rFonts w:cs="Arial"/>
              </w:rPr>
            </w:pPr>
            <w:r w:rsidRPr="00E614D9">
              <w:rPr>
                <w:rFonts w:cs="Arial"/>
              </w:rPr>
              <w:t>In these circumstances a paper return should be filed.</w:t>
            </w:r>
          </w:p>
          <w:p w14:paraId="720E7166" w14:textId="77777777" w:rsidR="004B7047" w:rsidRPr="00E614D9" w:rsidRDefault="004B7047" w:rsidP="00E614D9">
            <w:pPr>
              <w:spacing w:after="0" w:line="240" w:lineRule="auto"/>
              <w:rPr>
                <w:rFonts w:cs="Arial"/>
              </w:rPr>
            </w:pPr>
          </w:p>
        </w:tc>
        <w:tc>
          <w:tcPr>
            <w:tcW w:w="7368" w:type="dxa"/>
            <w:shd w:val="clear" w:color="auto" w:fill="auto"/>
            <w:vAlign w:val="center"/>
          </w:tcPr>
          <w:p w14:paraId="2F214A1F" w14:textId="77777777" w:rsidR="004B7047" w:rsidRPr="00E614D9" w:rsidRDefault="00250941" w:rsidP="00E614D9">
            <w:pPr>
              <w:spacing w:after="0" w:line="240" w:lineRule="auto"/>
              <w:rPr>
                <w:rFonts w:eastAsia="Arial" w:cs="Arial"/>
              </w:rPr>
            </w:pPr>
            <w:r w:rsidRPr="00E614D9">
              <w:rPr>
                <w:rFonts w:eastAsia="Arial" w:cs="Arial"/>
              </w:rPr>
              <w:t>This can be identified where:</w:t>
            </w:r>
          </w:p>
          <w:p w14:paraId="2B2548AD" w14:textId="77777777" w:rsidR="00250941" w:rsidRPr="00E614D9" w:rsidRDefault="00250941" w:rsidP="00E614D9">
            <w:pPr>
              <w:spacing w:after="0" w:line="240" w:lineRule="auto"/>
              <w:rPr>
                <w:rFonts w:eastAsia="Arial" w:cs="Arial"/>
              </w:rPr>
            </w:pPr>
          </w:p>
          <w:p w14:paraId="5061DE47" w14:textId="77777777" w:rsidR="00250941" w:rsidRPr="00E614D9" w:rsidRDefault="00B16941" w:rsidP="00E614D9">
            <w:pPr>
              <w:spacing w:after="0" w:line="240" w:lineRule="auto"/>
              <w:rPr>
                <w:rFonts w:eastAsia="Arial" w:cs="Arial"/>
              </w:rPr>
            </w:pPr>
            <w:r w:rsidRPr="00E614D9">
              <w:rPr>
                <w:rFonts w:eastAsia="Arial" w:cs="Arial"/>
              </w:rPr>
              <w:t xml:space="preserve">INC4 + INC5 + </w:t>
            </w:r>
            <w:r w:rsidR="00250941" w:rsidRPr="00E614D9">
              <w:rPr>
                <w:rFonts w:eastAsia="Arial" w:cs="Arial"/>
              </w:rPr>
              <w:t>FPS70 + TRU5 + TRU9 + TRU12 + TRU19 + TRU2 + AOI</w:t>
            </w:r>
            <w:r w:rsidR="001D12EE" w:rsidRPr="00E614D9">
              <w:rPr>
                <w:rFonts w:eastAsia="Arial" w:cs="Arial"/>
              </w:rPr>
              <w:t xml:space="preserve">4 </w:t>
            </w:r>
            <w:r w:rsidRPr="00E614D9">
              <w:rPr>
                <w:rFonts w:eastAsia="Arial" w:cs="Arial"/>
              </w:rPr>
              <w:t xml:space="preserve">+ AOI13 </w:t>
            </w:r>
            <w:r w:rsidR="001D12EE" w:rsidRPr="00E614D9">
              <w:rPr>
                <w:rFonts w:eastAsia="Arial" w:cs="Arial"/>
              </w:rPr>
              <w:t>+ FOR45 &gt; 0</w:t>
            </w:r>
          </w:p>
          <w:p w14:paraId="559923EE" w14:textId="77777777" w:rsidR="001D12EE" w:rsidRPr="00E614D9" w:rsidRDefault="001D12EE" w:rsidP="00E614D9">
            <w:pPr>
              <w:spacing w:after="0" w:line="240" w:lineRule="auto"/>
              <w:rPr>
                <w:rFonts w:eastAsia="Arial" w:cs="Arial"/>
              </w:rPr>
            </w:pPr>
            <w:r w:rsidRPr="00E614D9">
              <w:rPr>
                <w:rFonts w:eastAsia="Arial" w:cs="Arial"/>
              </w:rPr>
              <w:t>And c9.39i &gt; c12.1f</w:t>
            </w:r>
          </w:p>
          <w:p w14:paraId="6F044F01" w14:textId="77777777" w:rsidR="00D56809" w:rsidRPr="00E614D9" w:rsidRDefault="00D56809" w:rsidP="00E614D9">
            <w:pPr>
              <w:spacing w:after="0" w:line="240" w:lineRule="auto"/>
              <w:rPr>
                <w:rFonts w:eastAsia="Arial" w:cs="Arial"/>
              </w:rPr>
            </w:pPr>
          </w:p>
        </w:tc>
        <w:tc>
          <w:tcPr>
            <w:tcW w:w="1754" w:type="dxa"/>
            <w:shd w:val="clear" w:color="auto" w:fill="auto"/>
            <w:vAlign w:val="center"/>
          </w:tcPr>
          <w:p w14:paraId="1357C8A3" w14:textId="77777777" w:rsidR="004B7047" w:rsidRPr="00E614D9" w:rsidRDefault="004B7047" w:rsidP="00E614D9">
            <w:pPr>
              <w:spacing w:after="0" w:line="240" w:lineRule="auto"/>
              <w:jc w:val="center"/>
              <w:rPr>
                <w:rStyle w:val="normaltextrun"/>
                <w:rFonts w:eastAsia="Arial" w:cs="Arial"/>
              </w:rPr>
            </w:pPr>
            <w:r w:rsidRPr="00E614D9">
              <w:rPr>
                <w:rStyle w:val="normaltextrun"/>
                <w:rFonts w:eastAsia="Arial" w:cs="Arial"/>
              </w:rPr>
              <w:t>Planned fix for 2021-22</w:t>
            </w:r>
          </w:p>
        </w:tc>
      </w:tr>
      <w:tr w:rsidR="00047243" w:rsidRPr="00E614D9" w14:paraId="0E0A1A3E" w14:textId="77777777" w:rsidTr="00E614D9">
        <w:tblPrEx>
          <w:tblLook w:val="04A0" w:firstRow="1" w:lastRow="0" w:firstColumn="1" w:lastColumn="0" w:noHBand="0" w:noVBand="1"/>
        </w:tblPrEx>
        <w:tc>
          <w:tcPr>
            <w:tcW w:w="1268" w:type="dxa"/>
            <w:shd w:val="clear" w:color="auto" w:fill="auto"/>
            <w:vAlign w:val="center"/>
          </w:tcPr>
          <w:p w14:paraId="2F76D14E" w14:textId="77777777" w:rsidR="00047243" w:rsidRPr="00E614D9" w:rsidRDefault="00047243" w:rsidP="00E614D9">
            <w:pPr>
              <w:spacing w:after="0" w:line="240" w:lineRule="auto"/>
              <w:jc w:val="center"/>
              <w:rPr>
                <w:rFonts w:eastAsia="Arial" w:cs="Arial"/>
                <w:b/>
                <w:bCs/>
              </w:rPr>
            </w:pPr>
            <w:bookmarkStart w:id="7" w:name="_Hlk91756008"/>
            <w:r w:rsidRPr="00E614D9">
              <w:rPr>
                <w:rFonts w:eastAsia="Arial" w:cs="Arial"/>
                <w:b/>
                <w:bCs/>
              </w:rPr>
              <w:t>135</w:t>
            </w:r>
          </w:p>
        </w:tc>
        <w:tc>
          <w:tcPr>
            <w:tcW w:w="1217" w:type="dxa"/>
            <w:shd w:val="clear" w:color="auto" w:fill="auto"/>
            <w:vAlign w:val="center"/>
          </w:tcPr>
          <w:p w14:paraId="7C485F7F" w14:textId="77777777" w:rsidR="00047243" w:rsidRPr="00E614D9" w:rsidRDefault="00683F1C" w:rsidP="00E614D9">
            <w:pPr>
              <w:pStyle w:val="paragraph"/>
              <w:jc w:val="both"/>
              <w:rPr>
                <w:rStyle w:val="normaltextrun"/>
                <w:rFonts w:ascii="Arial" w:eastAsia="Arial" w:hAnsi="Arial" w:cs="Arial"/>
                <w:b/>
                <w:bCs/>
                <w:sz w:val="22"/>
                <w:szCs w:val="22"/>
              </w:rPr>
            </w:pPr>
            <w:r w:rsidRPr="00E614D9">
              <w:rPr>
                <w:rStyle w:val="normaltextrun"/>
                <w:rFonts w:ascii="Arial" w:eastAsia="Arial" w:hAnsi="Arial" w:cs="Arial"/>
                <w:b/>
                <w:bCs/>
                <w:sz w:val="22"/>
                <w:szCs w:val="22"/>
              </w:rPr>
              <w:t xml:space="preserve">SA104      </w:t>
            </w:r>
            <w:r w:rsidRPr="00E614D9">
              <w:rPr>
                <w:rStyle w:val="normaltextrun"/>
                <w:rFonts w:ascii="Arial" w:eastAsia="Arial" w:hAnsi="Arial" w:cs="Arial"/>
                <w:b/>
                <w:bCs/>
                <w:sz w:val="22"/>
                <w:szCs w:val="22"/>
              </w:rPr>
              <w:lastRenderedPageBreak/>
              <w:t>SA105      SA106       SA107       SA109</w:t>
            </w:r>
          </w:p>
        </w:tc>
        <w:tc>
          <w:tcPr>
            <w:tcW w:w="1144" w:type="dxa"/>
            <w:shd w:val="clear" w:color="auto" w:fill="auto"/>
            <w:vAlign w:val="center"/>
          </w:tcPr>
          <w:p w14:paraId="7F8473E2" w14:textId="77777777" w:rsidR="00047243" w:rsidRPr="00E614D9" w:rsidRDefault="00E64EDE" w:rsidP="00E614D9">
            <w:pPr>
              <w:pStyle w:val="paragraph"/>
              <w:jc w:val="both"/>
              <w:rPr>
                <w:rStyle w:val="normaltextrun"/>
                <w:rFonts w:ascii="Arial" w:eastAsia="Arial" w:hAnsi="Arial" w:cs="Arial"/>
                <w:b/>
                <w:bCs/>
                <w:sz w:val="22"/>
                <w:szCs w:val="22"/>
              </w:rPr>
            </w:pPr>
            <w:r w:rsidRPr="00E614D9">
              <w:rPr>
                <w:rStyle w:val="normaltextrun"/>
                <w:rFonts w:ascii="Arial" w:eastAsia="Arial" w:hAnsi="Arial" w:cs="Arial"/>
                <w:b/>
                <w:bCs/>
                <w:sz w:val="22"/>
                <w:szCs w:val="22"/>
              </w:rPr>
              <w:lastRenderedPageBreak/>
              <w:t xml:space="preserve">FP2   </w:t>
            </w:r>
            <w:r w:rsidR="00B56C64" w:rsidRPr="00E614D9">
              <w:rPr>
                <w:rStyle w:val="normaltextrun"/>
                <w:rFonts w:ascii="Arial" w:eastAsia="Arial" w:hAnsi="Arial" w:cs="Arial"/>
                <w:b/>
                <w:bCs/>
                <w:sz w:val="22"/>
                <w:szCs w:val="22"/>
              </w:rPr>
              <w:t xml:space="preserve">       </w:t>
            </w:r>
            <w:r w:rsidR="00B56C64" w:rsidRPr="00E614D9">
              <w:rPr>
                <w:rStyle w:val="normaltextrun"/>
                <w:rFonts w:ascii="Arial" w:eastAsia="Arial" w:hAnsi="Arial" w:cs="Arial"/>
                <w:b/>
                <w:bCs/>
                <w:sz w:val="22"/>
                <w:szCs w:val="22"/>
              </w:rPr>
              <w:lastRenderedPageBreak/>
              <w:t>FP3</w:t>
            </w:r>
            <w:r w:rsidRPr="00E614D9">
              <w:rPr>
                <w:rStyle w:val="normaltextrun"/>
                <w:rFonts w:ascii="Arial" w:eastAsia="Arial" w:hAnsi="Arial" w:cs="Arial"/>
                <w:b/>
                <w:bCs/>
                <w:sz w:val="22"/>
                <w:szCs w:val="22"/>
              </w:rPr>
              <w:t xml:space="preserve"> </w:t>
            </w:r>
            <w:r w:rsidR="00B56C64" w:rsidRPr="00E614D9">
              <w:rPr>
                <w:rStyle w:val="normaltextrun"/>
                <w:rFonts w:ascii="Arial" w:eastAsia="Arial" w:hAnsi="Arial" w:cs="Arial"/>
                <w:b/>
                <w:bCs/>
                <w:sz w:val="22"/>
                <w:szCs w:val="22"/>
              </w:rPr>
              <w:t xml:space="preserve">     UKP2</w:t>
            </w:r>
            <w:r w:rsidRPr="00E614D9">
              <w:rPr>
                <w:rStyle w:val="normaltextrun"/>
                <w:rFonts w:ascii="Arial" w:eastAsia="Arial" w:hAnsi="Arial" w:cs="Arial"/>
                <w:b/>
                <w:bCs/>
                <w:sz w:val="22"/>
                <w:szCs w:val="22"/>
              </w:rPr>
              <w:t xml:space="preserve">    </w:t>
            </w:r>
            <w:r w:rsidR="00B56C64" w:rsidRPr="00E614D9">
              <w:rPr>
                <w:rStyle w:val="normaltextrun"/>
                <w:rFonts w:ascii="Arial" w:eastAsia="Arial" w:hAnsi="Arial" w:cs="Arial"/>
                <w:b/>
                <w:bCs/>
                <w:sz w:val="22"/>
                <w:szCs w:val="22"/>
              </w:rPr>
              <w:t xml:space="preserve">   F3             F5</w:t>
            </w:r>
            <w:r w:rsidRPr="00E614D9">
              <w:rPr>
                <w:rStyle w:val="normaltextrun"/>
                <w:rFonts w:ascii="Arial" w:eastAsia="Arial" w:hAnsi="Arial" w:cs="Arial"/>
                <w:b/>
                <w:bCs/>
                <w:sz w:val="22"/>
                <w:szCs w:val="22"/>
              </w:rPr>
              <w:t xml:space="preserve">  </w:t>
            </w:r>
            <w:r w:rsidR="00B56C64" w:rsidRPr="00E614D9">
              <w:rPr>
                <w:rStyle w:val="normaltextrun"/>
                <w:rFonts w:ascii="Arial" w:eastAsia="Arial" w:hAnsi="Arial" w:cs="Arial"/>
                <w:b/>
                <w:bCs/>
                <w:sz w:val="22"/>
                <w:szCs w:val="22"/>
              </w:rPr>
              <w:t xml:space="preserve">          T2             RR2</w:t>
            </w:r>
          </w:p>
        </w:tc>
        <w:tc>
          <w:tcPr>
            <w:tcW w:w="1187" w:type="dxa"/>
            <w:shd w:val="clear" w:color="auto" w:fill="auto"/>
            <w:vAlign w:val="center"/>
          </w:tcPr>
          <w:p w14:paraId="175EA2E9" w14:textId="77777777" w:rsidR="00047243" w:rsidRPr="00E614D9" w:rsidRDefault="00683F1C" w:rsidP="00E614D9">
            <w:pPr>
              <w:pStyle w:val="paragraph"/>
              <w:jc w:val="both"/>
              <w:rPr>
                <w:rStyle w:val="normaltextrun"/>
                <w:rFonts w:ascii="Arial" w:eastAsia="Arial" w:hAnsi="Arial" w:cs="Arial"/>
                <w:b/>
                <w:bCs/>
                <w:sz w:val="22"/>
                <w:szCs w:val="22"/>
              </w:rPr>
            </w:pPr>
            <w:r w:rsidRPr="00E614D9">
              <w:rPr>
                <w:rStyle w:val="normaltextrun"/>
                <w:rFonts w:ascii="Arial" w:eastAsia="Arial" w:hAnsi="Arial" w:cs="Arial"/>
                <w:b/>
                <w:bCs/>
                <w:sz w:val="22"/>
                <w:szCs w:val="22"/>
              </w:rPr>
              <w:lastRenderedPageBreak/>
              <w:t xml:space="preserve">FPS41.1   </w:t>
            </w:r>
            <w:r w:rsidRPr="00E614D9">
              <w:rPr>
                <w:rStyle w:val="normaltextrun"/>
                <w:rFonts w:ascii="Arial" w:eastAsia="Arial" w:hAnsi="Arial" w:cs="Arial"/>
                <w:b/>
                <w:bCs/>
                <w:sz w:val="22"/>
                <w:szCs w:val="22"/>
              </w:rPr>
              <w:lastRenderedPageBreak/>
              <w:t xml:space="preserve">FPS41.2    FPS63.1   FPS63.2 </w:t>
            </w:r>
            <w:r w:rsidR="00B56C64" w:rsidRPr="00E614D9">
              <w:rPr>
                <w:rStyle w:val="normaltextrun"/>
                <w:rFonts w:ascii="Arial" w:eastAsia="Arial" w:hAnsi="Arial" w:cs="Arial"/>
                <w:b/>
                <w:bCs/>
                <w:sz w:val="22"/>
                <w:szCs w:val="22"/>
              </w:rPr>
              <w:t xml:space="preserve"> PRO44</w:t>
            </w:r>
            <w:r w:rsidR="00E64EDE" w:rsidRPr="00E614D9">
              <w:rPr>
                <w:rStyle w:val="normaltextrun"/>
                <w:rFonts w:ascii="Arial" w:eastAsia="Arial" w:hAnsi="Arial" w:cs="Arial"/>
                <w:b/>
                <w:bCs/>
                <w:sz w:val="22"/>
                <w:szCs w:val="22"/>
              </w:rPr>
              <w:t xml:space="preserve">  FOR13.1   FOR13.2</w:t>
            </w:r>
            <w:r w:rsidRPr="00E614D9">
              <w:rPr>
                <w:rStyle w:val="normaltextrun"/>
                <w:rFonts w:ascii="Arial" w:eastAsia="Arial" w:hAnsi="Arial" w:cs="Arial"/>
                <w:b/>
                <w:bCs/>
                <w:sz w:val="22"/>
                <w:szCs w:val="22"/>
              </w:rPr>
              <w:t xml:space="preserve">  FOR24.1   FOR24.2 </w:t>
            </w:r>
            <w:r w:rsidR="00E64EDE" w:rsidRPr="00E614D9">
              <w:rPr>
                <w:rStyle w:val="normaltextrun"/>
                <w:rFonts w:ascii="Arial" w:eastAsia="Arial" w:hAnsi="Arial" w:cs="Arial"/>
                <w:b/>
                <w:bCs/>
                <w:sz w:val="22"/>
                <w:szCs w:val="22"/>
              </w:rPr>
              <w:t xml:space="preserve"> TRU25      TRU25.1   NRD20</w:t>
            </w:r>
            <w:r w:rsidRPr="00E614D9">
              <w:rPr>
                <w:rStyle w:val="normaltextrun"/>
                <w:rFonts w:ascii="Arial" w:eastAsia="Arial" w:hAnsi="Arial" w:cs="Arial"/>
                <w:b/>
                <w:bCs/>
                <w:sz w:val="22"/>
                <w:szCs w:val="22"/>
              </w:rPr>
              <w:t xml:space="preserve">  </w:t>
            </w:r>
          </w:p>
        </w:tc>
        <w:tc>
          <w:tcPr>
            <w:tcW w:w="6028" w:type="dxa"/>
            <w:shd w:val="clear" w:color="auto" w:fill="auto"/>
            <w:vAlign w:val="center"/>
          </w:tcPr>
          <w:p w14:paraId="249C7739" w14:textId="77777777" w:rsidR="00D57A32" w:rsidRPr="00E614D9" w:rsidRDefault="00047243" w:rsidP="00E614D9">
            <w:pPr>
              <w:spacing w:after="0" w:line="240" w:lineRule="auto"/>
              <w:rPr>
                <w:b/>
                <w:bCs/>
              </w:rPr>
            </w:pPr>
            <w:r w:rsidRPr="00E614D9">
              <w:rPr>
                <w:b/>
                <w:bCs/>
              </w:rPr>
              <w:lastRenderedPageBreak/>
              <w:t xml:space="preserve">Dual or non-UK residents may be able to claim partial </w:t>
            </w:r>
            <w:r w:rsidRPr="00E614D9">
              <w:rPr>
                <w:b/>
                <w:bCs/>
              </w:rPr>
              <w:lastRenderedPageBreak/>
              <w:t xml:space="preserve">relief from UK tax on their UK income as per the Double Taxation Agreement with their main country of residence. Where they are claiming partial relief from UK tax on either savings and/or dividends and are also claiming relief for residential finance costs </w:t>
            </w:r>
            <w:r w:rsidR="00D57A32" w:rsidRPr="00E614D9">
              <w:rPr>
                <w:b/>
                <w:bCs/>
              </w:rPr>
              <w:t xml:space="preserve">then the finance costs relief may be too high. This is due to the savings and dividend income being included as non-savings income within the calculation of adjusted net income. </w:t>
            </w:r>
          </w:p>
          <w:p w14:paraId="2196907D" w14:textId="77777777" w:rsidR="00D57A32" w:rsidRPr="00E614D9" w:rsidRDefault="00D57A32" w:rsidP="00E614D9">
            <w:pPr>
              <w:spacing w:after="0" w:line="240" w:lineRule="auto"/>
              <w:rPr>
                <w:b/>
                <w:bCs/>
              </w:rPr>
            </w:pPr>
          </w:p>
          <w:p w14:paraId="2831C987" w14:textId="77777777" w:rsidR="00D57A32" w:rsidRPr="00E614D9" w:rsidRDefault="00D57A32" w:rsidP="00E614D9">
            <w:pPr>
              <w:spacing w:after="0" w:line="240" w:lineRule="auto"/>
              <w:rPr>
                <w:b/>
                <w:bCs/>
              </w:rPr>
            </w:pPr>
            <w:r w:rsidRPr="00E614D9">
              <w:rPr>
                <w:b/>
                <w:bCs/>
              </w:rPr>
              <w:t xml:space="preserve">An example is a non-UK resident </w:t>
            </w:r>
            <w:r w:rsidR="00B621D5" w:rsidRPr="00E614D9">
              <w:rPr>
                <w:b/>
                <w:bCs/>
              </w:rPr>
              <w:t xml:space="preserve">(NRD1) claiming Personal Allowances (NRD15), with UK pensions £9,500 (INC11), property profit £3,975 (PRO40), residential finance costs £2,300 (PRO44) and £4,000 taxed interest as Double Taxation Agreement income (NRD20) upon which £200 is being claimed as partial treaty relief (NRD22). </w:t>
            </w:r>
          </w:p>
          <w:p w14:paraId="190D09C6" w14:textId="77777777" w:rsidR="00B621D5" w:rsidRPr="00E614D9" w:rsidRDefault="00B621D5" w:rsidP="00E614D9">
            <w:pPr>
              <w:spacing w:after="0" w:line="240" w:lineRule="auto"/>
              <w:rPr>
                <w:b/>
                <w:bCs/>
              </w:rPr>
            </w:pPr>
          </w:p>
          <w:p w14:paraId="243CC095" w14:textId="77777777" w:rsidR="00B621D5" w:rsidRPr="00E614D9" w:rsidRDefault="00B621D5" w:rsidP="00E614D9">
            <w:pPr>
              <w:spacing w:after="0" w:line="240" w:lineRule="auto"/>
              <w:rPr>
                <w:b/>
                <w:bCs/>
              </w:rPr>
            </w:pPr>
            <w:r w:rsidRPr="00E614D9">
              <w:rPr>
                <w:b/>
                <w:bCs/>
              </w:rPr>
              <w:t>The SA calculator is currently including the savings income as non-savings income and so not deducting it within the calculation for the adjusted net income</w:t>
            </w:r>
            <w:r w:rsidR="00683F1C" w:rsidRPr="00E614D9">
              <w:rPr>
                <w:b/>
                <w:bCs/>
              </w:rPr>
              <w:t>. This means that the adjusted net income is £4,975 rather than £975 and so relief for finance costs is given at £2,300 x 20% rather than £975 x 20%.</w:t>
            </w:r>
          </w:p>
          <w:p w14:paraId="49B4CAD4" w14:textId="77777777" w:rsidR="00683F1C" w:rsidRPr="00E614D9" w:rsidRDefault="00683F1C" w:rsidP="00E614D9">
            <w:pPr>
              <w:spacing w:after="0" w:line="240" w:lineRule="auto"/>
              <w:rPr>
                <w:b/>
                <w:bCs/>
              </w:rPr>
            </w:pPr>
          </w:p>
          <w:p w14:paraId="37D5F16C" w14:textId="77777777" w:rsidR="00683F1C" w:rsidRPr="00E614D9" w:rsidRDefault="00683F1C" w:rsidP="00E614D9">
            <w:pPr>
              <w:spacing w:after="0" w:line="240" w:lineRule="auto"/>
              <w:rPr>
                <w:b/>
                <w:bCs/>
              </w:rPr>
            </w:pPr>
            <w:r w:rsidRPr="00E614D9">
              <w:rPr>
                <w:b/>
                <w:bCs/>
              </w:rPr>
              <w:t>The number of customers affected is estimated to be less than 200.</w:t>
            </w:r>
          </w:p>
          <w:p w14:paraId="259B7DE0" w14:textId="77777777" w:rsidR="00683F1C" w:rsidRPr="00E614D9" w:rsidRDefault="00683F1C" w:rsidP="00E614D9">
            <w:pPr>
              <w:spacing w:after="0" w:line="240" w:lineRule="auto"/>
              <w:rPr>
                <w:b/>
                <w:bCs/>
              </w:rPr>
            </w:pPr>
          </w:p>
        </w:tc>
        <w:tc>
          <w:tcPr>
            <w:tcW w:w="1865" w:type="dxa"/>
            <w:shd w:val="clear" w:color="auto" w:fill="auto"/>
            <w:vAlign w:val="center"/>
          </w:tcPr>
          <w:p w14:paraId="5938B258" w14:textId="77777777" w:rsidR="00B56C64" w:rsidRPr="00E614D9" w:rsidRDefault="00B56C64" w:rsidP="00E614D9">
            <w:pPr>
              <w:spacing w:after="0" w:line="240" w:lineRule="auto"/>
              <w:rPr>
                <w:rFonts w:cs="Arial"/>
                <w:b/>
                <w:bCs/>
              </w:rPr>
            </w:pPr>
            <w:r w:rsidRPr="00E614D9">
              <w:rPr>
                <w:rFonts w:cs="Arial"/>
                <w:b/>
                <w:bCs/>
              </w:rPr>
              <w:lastRenderedPageBreak/>
              <w:t xml:space="preserve">In these </w:t>
            </w:r>
            <w:r w:rsidRPr="00E614D9">
              <w:rPr>
                <w:rFonts w:cs="Arial"/>
                <w:b/>
                <w:bCs/>
              </w:rPr>
              <w:lastRenderedPageBreak/>
              <w:t>circumstances a paper return should be filed.</w:t>
            </w:r>
          </w:p>
          <w:p w14:paraId="6F1ECE1B" w14:textId="77777777" w:rsidR="00047243" w:rsidRPr="00E614D9" w:rsidRDefault="00047243" w:rsidP="00E614D9">
            <w:pPr>
              <w:spacing w:after="0" w:line="240" w:lineRule="auto"/>
              <w:rPr>
                <w:rFonts w:cs="Arial"/>
                <w:b/>
                <w:bCs/>
              </w:rPr>
            </w:pPr>
          </w:p>
        </w:tc>
        <w:tc>
          <w:tcPr>
            <w:tcW w:w="7368" w:type="dxa"/>
            <w:shd w:val="clear" w:color="auto" w:fill="auto"/>
            <w:vAlign w:val="center"/>
          </w:tcPr>
          <w:p w14:paraId="0BD5D07B" w14:textId="77777777" w:rsidR="00047243" w:rsidRPr="00E614D9" w:rsidRDefault="00B56C64" w:rsidP="00E614D9">
            <w:pPr>
              <w:spacing w:after="0" w:line="240" w:lineRule="auto"/>
              <w:rPr>
                <w:rFonts w:eastAsia="Arial" w:cs="Arial"/>
                <w:b/>
                <w:bCs/>
              </w:rPr>
            </w:pPr>
            <w:r w:rsidRPr="00E614D9">
              <w:rPr>
                <w:rFonts w:eastAsia="Arial" w:cs="Arial"/>
                <w:b/>
                <w:bCs/>
              </w:rPr>
              <w:lastRenderedPageBreak/>
              <w:t>This can be identified when:</w:t>
            </w:r>
          </w:p>
          <w:p w14:paraId="24ABBD1A" w14:textId="77777777" w:rsidR="00B56C64" w:rsidRPr="00E614D9" w:rsidRDefault="00B56C64" w:rsidP="00E614D9">
            <w:pPr>
              <w:spacing w:after="0" w:line="240" w:lineRule="auto"/>
              <w:rPr>
                <w:rFonts w:eastAsia="Arial" w:cs="Arial"/>
                <w:b/>
                <w:bCs/>
              </w:rPr>
            </w:pPr>
          </w:p>
          <w:p w14:paraId="6B824DAF" w14:textId="77777777" w:rsidR="00B56C64" w:rsidRPr="00E614D9" w:rsidRDefault="00B56C64" w:rsidP="00E614D9">
            <w:pPr>
              <w:spacing w:after="0" w:line="240" w:lineRule="auto"/>
              <w:rPr>
                <w:rFonts w:eastAsia="Arial" w:cs="Arial"/>
                <w:b/>
                <w:bCs/>
              </w:rPr>
            </w:pPr>
            <w:r w:rsidRPr="00E614D9">
              <w:rPr>
                <w:rFonts w:eastAsia="Arial" w:cs="Arial"/>
                <w:b/>
                <w:bCs/>
              </w:rPr>
              <w:t xml:space="preserve">NRD20 includes savings and/or dividend income </w:t>
            </w:r>
          </w:p>
          <w:p w14:paraId="00EB181B" w14:textId="77777777" w:rsidR="00B56C64" w:rsidRPr="00E614D9" w:rsidRDefault="00B56C64" w:rsidP="00E614D9">
            <w:pPr>
              <w:spacing w:after="0" w:line="240" w:lineRule="auto"/>
              <w:rPr>
                <w:rFonts w:eastAsia="Arial" w:cs="Arial"/>
                <w:b/>
                <w:bCs/>
              </w:rPr>
            </w:pPr>
          </w:p>
          <w:p w14:paraId="56087C14" w14:textId="77777777" w:rsidR="00B56C64" w:rsidRPr="00E614D9" w:rsidRDefault="00B56C64" w:rsidP="00E614D9">
            <w:pPr>
              <w:spacing w:after="0" w:line="240" w:lineRule="auto"/>
              <w:rPr>
                <w:rFonts w:eastAsia="Arial" w:cs="Arial"/>
                <w:b/>
                <w:bCs/>
              </w:rPr>
            </w:pPr>
            <w:r w:rsidRPr="00E614D9">
              <w:rPr>
                <w:rFonts w:eastAsia="Arial" w:cs="Arial"/>
                <w:b/>
                <w:bCs/>
              </w:rPr>
              <w:t>And PRO44 + PRO45 + FPS41.1 + FPS41.2 + FPS63.1 + FPS63.2 + FOR13.1 + FOR13.2 + FOR24.1 + FOR24.2 + TRU25 + TRU25.1 &gt; 0 (zero)</w:t>
            </w:r>
          </w:p>
          <w:p w14:paraId="1E8CF4EB" w14:textId="77777777" w:rsidR="00B56C64" w:rsidRPr="00E614D9" w:rsidRDefault="00B56C64" w:rsidP="00E614D9">
            <w:pPr>
              <w:spacing w:after="0" w:line="240" w:lineRule="auto"/>
              <w:rPr>
                <w:rFonts w:eastAsia="Arial" w:cs="Arial"/>
                <w:b/>
                <w:bCs/>
              </w:rPr>
            </w:pPr>
          </w:p>
          <w:p w14:paraId="209C9EA9" w14:textId="77777777" w:rsidR="00B56C64" w:rsidRPr="00E614D9" w:rsidRDefault="00B56C64" w:rsidP="00E614D9">
            <w:pPr>
              <w:spacing w:after="0" w:line="240" w:lineRule="auto"/>
              <w:rPr>
                <w:rFonts w:eastAsia="Arial" w:cs="Arial"/>
                <w:b/>
                <w:bCs/>
              </w:rPr>
            </w:pPr>
            <w:r w:rsidRPr="00E614D9">
              <w:rPr>
                <w:rFonts w:eastAsia="Arial" w:cs="Arial"/>
                <w:b/>
                <w:bCs/>
              </w:rPr>
              <w:t>And d_24_15 &lt; c24.17</w:t>
            </w:r>
          </w:p>
          <w:p w14:paraId="337F7138" w14:textId="77777777" w:rsidR="00B56C64" w:rsidRPr="00E614D9" w:rsidRDefault="00B56C64" w:rsidP="00E614D9">
            <w:pPr>
              <w:spacing w:after="0" w:line="240" w:lineRule="auto"/>
              <w:rPr>
                <w:rFonts w:eastAsia="Arial" w:cs="Arial"/>
                <w:b/>
                <w:bCs/>
              </w:rPr>
            </w:pPr>
          </w:p>
          <w:p w14:paraId="3B27312F" w14:textId="77777777" w:rsidR="00B56C64" w:rsidRPr="00E614D9" w:rsidRDefault="00B56C64" w:rsidP="00E614D9">
            <w:pPr>
              <w:spacing w:after="0" w:line="240" w:lineRule="auto"/>
              <w:rPr>
                <w:rFonts w:eastAsia="Arial" w:cs="Arial"/>
                <w:b/>
                <w:bCs/>
              </w:rPr>
            </w:pPr>
            <w:r w:rsidRPr="00E614D9">
              <w:rPr>
                <w:rFonts w:eastAsia="Arial" w:cs="Arial"/>
                <w:b/>
                <w:bCs/>
              </w:rPr>
              <w:t>d_24_15 = larger of 0 (zero) and (c24.11 minus (c24.12 + c24.13 + c24.14 + d_3_22_1 + d_3_22_2))</w:t>
            </w:r>
          </w:p>
          <w:p w14:paraId="6996A89F" w14:textId="77777777" w:rsidR="00B56C64" w:rsidRPr="00E614D9" w:rsidRDefault="00B56C64" w:rsidP="00E614D9">
            <w:pPr>
              <w:spacing w:after="0" w:line="240" w:lineRule="auto"/>
              <w:rPr>
                <w:rFonts w:eastAsia="Arial" w:cs="Arial"/>
                <w:b/>
                <w:bCs/>
              </w:rPr>
            </w:pPr>
          </w:p>
          <w:p w14:paraId="53CFBFB7" w14:textId="77777777" w:rsidR="00B56C64" w:rsidRPr="00E614D9" w:rsidRDefault="00B56C64" w:rsidP="00E614D9">
            <w:pPr>
              <w:spacing w:after="0" w:line="240" w:lineRule="auto"/>
              <w:rPr>
                <w:rFonts w:eastAsia="Arial" w:cs="Arial"/>
                <w:b/>
                <w:bCs/>
              </w:rPr>
            </w:pPr>
            <w:r w:rsidRPr="00E614D9">
              <w:rPr>
                <w:rFonts w:eastAsia="Arial" w:cs="Arial"/>
                <w:b/>
                <w:bCs/>
              </w:rPr>
              <w:t>d_3_22_1 = any savings income included in NRD20</w:t>
            </w:r>
          </w:p>
          <w:p w14:paraId="63FAB528" w14:textId="77777777" w:rsidR="006A5467" w:rsidRPr="00E614D9" w:rsidRDefault="006A5467" w:rsidP="00E614D9">
            <w:pPr>
              <w:spacing w:after="0" w:line="240" w:lineRule="auto"/>
              <w:rPr>
                <w:rFonts w:eastAsia="Arial" w:cs="Arial"/>
                <w:b/>
                <w:bCs/>
              </w:rPr>
            </w:pPr>
          </w:p>
          <w:p w14:paraId="2404AC08" w14:textId="77777777" w:rsidR="006A5467" w:rsidRPr="00E614D9" w:rsidRDefault="006A5467" w:rsidP="00E614D9">
            <w:pPr>
              <w:spacing w:after="0" w:line="240" w:lineRule="auto"/>
              <w:rPr>
                <w:rFonts w:eastAsia="Arial" w:cs="Arial"/>
                <w:b/>
                <w:bCs/>
              </w:rPr>
            </w:pPr>
            <w:r w:rsidRPr="00E614D9">
              <w:rPr>
                <w:rFonts w:eastAsia="Arial" w:cs="Arial"/>
                <w:b/>
                <w:bCs/>
              </w:rPr>
              <w:t>d_3_22_2 = any dividend income included in NRD20</w:t>
            </w:r>
          </w:p>
        </w:tc>
        <w:tc>
          <w:tcPr>
            <w:tcW w:w="1754" w:type="dxa"/>
            <w:shd w:val="clear" w:color="auto" w:fill="auto"/>
            <w:vAlign w:val="center"/>
          </w:tcPr>
          <w:p w14:paraId="624862FB" w14:textId="77777777" w:rsidR="00047243" w:rsidRPr="00E614D9" w:rsidRDefault="00047243" w:rsidP="00E614D9">
            <w:pPr>
              <w:spacing w:after="0" w:line="240" w:lineRule="auto"/>
              <w:jc w:val="center"/>
              <w:rPr>
                <w:rStyle w:val="normaltextrun"/>
                <w:rFonts w:eastAsia="Arial" w:cs="Arial"/>
                <w:b/>
                <w:bCs/>
              </w:rPr>
            </w:pPr>
            <w:r w:rsidRPr="00E614D9">
              <w:rPr>
                <w:rStyle w:val="normaltextrun"/>
                <w:rFonts w:eastAsia="Arial" w:cs="Arial"/>
                <w:b/>
                <w:bCs/>
              </w:rPr>
              <w:lastRenderedPageBreak/>
              <w:t xml:space="preserve">Planned fix for </w:t>
            </w:r>
            <w:r w:rsidRPr="00E614D9">
              <w:rPr>
                <w:rStyle w:val="normaltextrun"/>
                <w:rFonts w:eastAsia="Arial" w:cs="Arial"/>
                <w:b/>
                <w:bCs/>
              </w:rPr>
              <w:lastRenderedPageBreak/>
              <w:t>2022/23</w:t>
            </w:r>
          </w:p>
        </w:tc>
      </w:tr>
      <w:bookmarkEnd w:id="5"/>
      <w:bookmarkEnd w:id="7"/>
    </w:tbl>
    <w:p w14:paraId="349D74F2" w14:textId="77777777" w:rsidR="008C03E2" w:rsidRPr="0095337A" w:rsidRDefault="008C03E2" w:rsidP="008C03E2">
      <w:pPr>
        <w:rPr>
          <w:rFonts w:cs="Arial"/>
          <w:b/>
          <w:sz w:val="20"/>
          <w:szCs w:val="20"/>
        </w:rPr>
      </w:pPr>
    </w:p>
    <w:p w14:paraId="179C3924" w14:textId="77777777" w:rsidR="008C03E2" w:rsidRDefault="00FE1789" w:rsidP="00FE1789">
      <w:pPr>
        <w:pStyle w:val="Heading1"/>
      </w:pPr>
      <w:r>
        <w:t>Changes Log</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696"/>
        <w:gridCol w:w="2127"/>
        <w:gridCol w:w="1275"/>
        <w:gridCol w:w="1418"/>
        <w:gridCol w:w="14175"/>
      </w:tblGrid>
      <w:tr w:rsidR="00C33C95" w:rsidRPr="00E614D9" w14:paraId="1A74F268" w14:textId="77777777" w:rsidTr="00E614D9">
        <w:trPr>
          <w:tblHeader/>
        </w:trPr>
        <w:tc>
          <w:tcPr>
            <w:tcW w:w="1696" w:type="dxa"/>
            <w:tcBorders>
              <w:bottom w:val="single" w:sz="12" w:space="0" w:color="666666"/>
            </w:tcBorders>
            <w:shd w:val="clear" w:color="auto" w:fill="auto"/>
          </w:tcPr>
          <w:p w14:paraId="5F48C9A8" w14:textId="77777777" w:rsidR="00C33C95" w:rsidRPr="00E614D9" w:rsidRDefault="00C33C95" w:rsidP="00E614D9">
            <w:pPr>
              <w:spacing w:after="0" w:line="240" w:lineRule="auto"/>
              <w:rPr>
                <w:rFonts w:cs="Arial"/>
                <w:b/>
                <w:bCs/>
              </w:rPr>
            </w:pPr>
            <w:r w:rsidRPr="00E614D9">
              <w:rPr>
                <w:rFonts w:cs="Arial"/>
                <w:b/>
                <w:bCs/>
              </w:rPr>
              <w:t>Document ID</w:t>
            </w:r>
          </w:p>
        </w:tc>
        <w:tc>
          <w:tcPr>
            <w:tcW w:w="2127" w:type="dxa"/>
            <w:tcBorders>
              <w:bottom w:val="single" w:sz="12" w:space="0" w:color="666666"/>
            </w:tcBorders>
            <w:shd w:val="clear" w:color="auto" w:fill="auto"/>
          </w:tcPr>
          <w:p w14:paraId="066D18FD" w14:textId="77777777" w:rsidR="00C33C95" w:rsidRPr="00E614D9" w:rsidRDefault="00C33C95" w:rsidP="00E614D9">
            <w:pPr>
              <w:spacing w:after="0" w:line="240" w:lineRule="auto"/>
              <w:rPr>
                <w:rFonts w:cs="Arial"/>
                <w:b/>
                <w:bCs/>
              </w:rPr>
            </w:pPr>
            <w:r w:rsidRPr="00E614D9">
              <w:rPr>
                <w:rFonts w:cs="Arial"/>
                <w:b/>
                <w:bCs/>
              </w:rPr>
              <w:t>Date</w:t>
            </w:r>
          </w:p>
        </w:tc>
        <w:tc>
          <w:tcPr>
            <w:tcW w:w="1275" w:type="dxa"/>
            <w:tcBorders>
              <w:bottom w:val="single" w:sz="12" w:space="0" w:color="666666"/>
            </w:tcBorders>
            <w:shd w:val="clear" w:color="auto" w:fill="auto"/>
          </w:tcPr>
          <w:p w14:paraId="2264450E" w14:textId="77777777" w:rsidR="00C33C95" w:rsidRPr="00E614D9" w:rsidRDefault="00C33C95" w:rsidP="00E614D9">
            <w:pPr>
              <w:spacing w:after="0" w:line="240" w:lineRule="auto"/>
              <w:rPr>
                <w:rFonts w:cs="Arial"/>
                <w:b/>
                <w:bCs/>
              </w:rPr>
            </w:pPr>
            <w:r w:rsidRPr="00E614D9">
              <w:rPr>
                <w:rFonts w:cs="Arial"/>
                <w:b/>
                <w:bCs/>
              </w:rPr>
              <w:t>Unique ID</w:t>
            </w:r>
          </w:p>
        </w:tc>
        <w:tc>
          <w:tcPr>
            <w:tcW w:w="1418" w:type="dxa"/>
            <w:tcBorders>
              <w:bottom w:val="single" w:sz="12" w:space="0" w:color="666666"/>
            </w:tcBorders>
            <w:shd w:val="clear" w:color="auto" w:fill="auto"/>
          </w:tcPr>
          <w:p w14:paraId="7BB9E4D4" w14:textId="77777777" w:rsidR="00C33C95" w:rsidRPr="00E614D9" w:rsidRDefault="00C33C95" w:rsidP="00E614D9">
            <w:pPr>
              <w:spacing w:after="0" w:line="240" w:lineRule="auto"/>
              <w:rPr>
                <w:rFonts w:cs="Arial"/>
                <w:b/>
                <w:bCs/>
              </w:rPr>
            </w:pPr>
            <w:r w:rsidRPr="00E614D9">
              <w:rPr>
                <w:rFonts w:cs="Arial"/>
                <w:b/>
                <w:bCs/>
              </w:rPr>
              <w:t>Notes</w:t>
            </w:r>
          </w:p>
        </w:tc>
        <w:tc>
          <w:tcPr>
            <w:tcW w:w="14175" w:type="dxa"/>
            <w:tcBorders>
              <w:bottom w:val="single" w:sz="12" w:space="0" w:color="666666"/>
            </w:tcBorders>
            <w:shd w:val="clear" w:color="auto" w:fill="auto"/>
          </w:tcPr>
          <w:p w14:paraId="258C8271" w14:textId="77777777" w:rsidR="00C33C95" w:rsidRPr="00E614D9" w:rsidRDefault="00C33C95" w:rsidP="00E614D9">
            <w:pPr>
              <w:spacing w:after="0" w:line="240" w:lineRule="auto"/>
              <w:rPr>
                <w:rFonts w:cs="Arial"/>
                <w:b/>
                <w:bCs/>
              </w:rPr>
            </w:pPr>
            <w:r w:rsidRPr="00E614D9">
              <w:rPr>
                <w:rFonts w:cs="Arial"/>
                <w:b/>
                <w:bCs/>
              </w:rPr>
              <w:t>Changes</w:t>
            </w:r>
          </w:p>
        </w:tc>
      </w:tr>
      <w:tr w:rsidR="00047243" w:rsidRPr="00E614D9" w14:paraId="3E3879FF" w14:textId="77777777" w:rsidTr="00E614D9">
        <w:trPr>
          <w:cantSplit/>
          <w:trHeight w:val="300"/>
        </w:trPr>
        <w:tc>
          <w:tcPr>
            <w:tcW w:w="1696" w:type="dxa"/>
            <w:shd w:val="clear" w:color="auto" w:fill="auto"/>
          </w:tcPr>
          <w:p w14:paraId="138452F4" w14:textId="77777777" w:rsidR="00047243" w:rsidRPr="00E614D9" w:rsidRDefault="00047243" w:rsidP="00E614D9">
            <w:pPr>
              <w:spacing w:after="0" w:line="240" w:lineRule="auto"/>
            </w:pPr>
            <w:r w:rsidRPr="00E614D9">
              <w:t>2020-21 v4.0</w:t>
            </w:r>
          </w:p>
        </w:tc>
        <w:tc>
          <w:tcPr>
            <w:tcW w:w="2127" w:type="dxa"/>
            <w:shd w:val="clear" w:color="auto" w:fill="auto"/>
          </w:tcPr>
          <w:p w14:paraId="566F25F1" w14:textId="77777777" w:rsidR="00047243" w:rsidRPr="00E614D9" w:rsidRDefault="00047243" w:rsidP="00E614D9">
            <w:pPr>
              <w:spacing w:after="0" w:line="240" w:lineRule="auto"/>
            </w:pPr>
            <w:r w:rsidRPr="00E614D9">
              <w:t>1</w:t>
            </w:r>
            <w:r w:rsidR="00DB5AF9" w:rsidRPr="00E614D9">
              <w:t>3 January 2022</w:t>
            </w:r>
          </w:p>
        </w:tc>
        <w:tc>
          <w:tcPr>
            <w:tcW w:w="1275" w:type="dxa"/>
            <w:shd w:val="clear" w:color="auto" w:fill="auto"/>
          </w:tcPr>
          <w:p w14:paraId="010F7D73" w14:textId="77777777" w:rsidR="00047243" w:rsidRPr="00E614D9" w:rsidRDefault="00047243" w:rsidP="00E614D9">
            <w:pPr>
              <w:spacing w:after="0" w:line="240" w:lineRule="auto"/>
            </w:pPr>
            <w:r w:rsidRPr="00E614D9">
              <w:t>ID135</w:t>
            </w:r>
          </w:p>
        </w:tc>
        <w:tc>
          <w:tcPr>
            <w:tcW w:w="1418" w:type="dxa"/>
            <w:shd w:val="clear" w:color="auto" w:fill="auto"/>
          </w:tcPr>
          <w:p w14:paraId="4A4C51A9" w14:textId="77777777" w:rsidR="00047243" w:rsidRPr="00E614D9" w:rsidRDefault="00047243" w:rsidP="00E614D9">
            <w:pPr>
              <w:spacing w:after="0" w:line="240" w:lineRule="auto"/>
            </w:pPr>
            <w:r w:rsidRPr="00E614D9">
              <w:t>New</w:t>
            </w:r>
          </w:p>
        </w:tc>
        <w:tc>
          <w:tcPr>
            <w:tcW w:w="14175" w:type="dxa"/>
            <w:shd w:val="clear" w:color="auto" w:fill="auto"/>
          </w:tcPr>
          <w:p w14:paraId="6CE592AA" w14:textId="77777777" w:rsidR="00047243" w:rsidRPr="00E614D9" w:rsidRDefault="00047243" w:rsidP="00E614D9">
            <w:pPr>
              <w:spacing w:after="0" w:line="240" w:lineRule="auto"/>
              <w:rPr>
                <w:lang w:eastAsia="en-GB"/>
              </w:rPr>
            </w:pPr>
          </w:p>
        </w:tc>
      </w:tr>
      <w:tr w:rsidR="00BC5995" w:rsidRPr="00E614D9" w14:paraId="60627C8A" w14:textId="77777777" w:rsidTr="00E614D9">
        <w:trPr>
          <w:cantSplit/>
          <w:trHeight w:val="300"/>
        </w:trPr>
        <w:tc>
          <w:tcPr>
            <w:tcW w:w="1696" w:type="dxa"/>
            <w:shd w:val="clear" w:color="auto" w:fill="auto"/>
          </w:tcPr>
          <w:p w14:paraId="17ACF764" w14:textId="77777777" w:rsidR="00BC5995" w:rsidRPr="00E614D9" w:rsidRDefault="00BC5995" w:rsidP="00E614D9">
            <w:pPr>
              <w:spacing w:after="0" w:line="240" w:lineRule="auto"/>
            </w:pPr>
            <w:r w:rsidRPr="00E614D9">
              <w:t>2020-21 v</w:t>
            </w:r>
            <w:r w:rsidR="00047243" w:rsidRPr="00E614D9">
              <w:t>4.0</w:t>
            </w:r>
          </w:p>
        </w:tc>
        <w:tc>
          <w:tcPr>
            <w:tcW w:w="2127" w:type="dxa"/>
            <w:shd w:val="clear" w:color="auto" w:fill="auto"/>
          </w:tcPr>
          <w:p w14:paraId="619B834E" w14:textId="77777777" w:rsidR="00BC5995" w:rsidRPr="00E614D9" w:rsidRDefault="00DB5AF9" w:rsidP="00E614D9">
            <w:pPr>
              <w:spacing w:after="0" w:line="240" w:lineRule="auto"/>
            </w:pPr>
            <w:r w:rsidRPr="00E614D9">
              <w:t>13 January 2022</w:t>
            </w:r>
          </w:p>
        </w:tc>
        <w:tc>
          <w:tcPr>
            <w:tcW w:w="1275" w:type="dxa"/>
            <w:shd w:val="clear" w:color="auto" w:fill="auto"/>
          </w:tcPr>
          <w:p w14:paraId="26092838" w14:textId="77777777" w:rsidR="00BC5995" w:rsidRPr="00E614D9" w:rsidRDefault="004825F6" w:rsidP="00E614D9">
            <w:pPr>
              <w:spacing w:after="0" w:line="240" w:lineRule="auto"/>
            </w:pPr>
            <w:r w:rsidRPr="00E614D9">
              <w:t>ID133</w:t>
            </w:r>
          </w:p>
        </w:tc>
        <w:tc>
          <w:tcPr>
            <w:tcW w:w="1418" w:type="dxa"/>
            <w:shd w:val="clear" w:color="auto" w:fill="auto"/>
          </w:tcPr>
          <w:p w14:paraId="4858C0DD" w14:textId="77777777" w:rsidR="00BC5995" w:rsidRPr="00E614D9" w:rsidRDefault="004825F6" w:rsidP="00E614D9">
            <w:pPr>
              <w:spacing w:after="0" w:line="240" w:lineRule="auto"/>
            </w:pPr>
            <w:r w:rsidRPr="00E614D9">
              <w:t>Updated</w:t>
            </w:r>
          </w:p>
        </w:tc>
        <w:tc>
          <w:tcPr>
            <w:tcW w:w="14175" w:type="dxa"/>
            <w:shd w:val="clear" w:color="auto" w:fill="auto"/>
          </w:tcPr>
          <w:p w14:paraId="0FEBB3EE" w14:textId="77777777" w:rsidR="00BC5995" w:rsidRPr="00E614D9" w:rsidRDefault="004825F6" w:rsidP="00E614D9">
            <w:pPr>
              <w:spacing w:after="0" w:line="240" w:lineRule="auto"/>
              <w:rPr>
                <w:lang w:eastAsia="en-GB"/>
              </w:rPr>
            </w:pPr>
            <w:r w:rsidRPr="00E614D9">
              <w:rPr>
                <w:lang w:eastAsia="en-GB"/>
              </w:rPr>
              <w:t>Mnemonic criteria updated</w:t>
            </w:r>
          </w:p>
        </w:tc>
      </w:tr>
      <w:tr w:rsidR="00A14213" w:rsidRPr="00E614D9" w14:paraId="2AAA5457" w14:textId="77777777" w:rsidTr="00E614D9">
        <w:trPr>
          <w:cantSplit/>
          <w:trHeight w:val="300"/>
        </w:trPr>
        <w:tc>
          <w:tcPr>
            <w:tcW w:w="1696" w:type="dxa"/>
            <w:shd w:val="clear" w:color="auto" w:fill="auto"/>
          </w:tcPr>
          <w:p w14:paraId="3D50941F" w14:textId="77777777" w:rsidR="00A14213" w:rsidRPr="00E614D9" w:rsidRDefault="00DB5AF9" w:rsidP="00E614D9">
            <w:pPr>
              <w:spacing w:after="0" w:line="240" w:lineRule="auto"/>
            </w:pPr>
            <w:r w:rsidRPr="00E614D9">
              <w:t>2020-21 v4.0</w:t>
            </w:r>
          </w:p>
        </w:tc>
        <w:tc>
          <w:tcPr>
            <w:tcW w:w="2127" w:type="dxa"/>
            <w:shd w:val="clear" w:color="auto" w:fill="auto"/>
          </w:tcPr>
          <w:p w14:paraId="574F48DE" w14:textId="77777777" w:rsidR="00A14213" w:rsidRPr="00E614D9" w:rsidRDefault="00DB5AF9" w:rsidP="00E614D9">
            <w:pPr>
              <w:spacing w:after="0" w:line="240" w:lineRule="auto"/>
            </w:pPr>
            <w:r w:rsidRPr="00E614D9">
              <w:t>13 January 2022</w:t>
            </w:r>
          </w:p>
        </w:tc>
        <w:tc>
          <w:tcPr>
            <w:tcW w:w="1275" w:type="dxa"/>
            <w:shd w:val="clear" w:color="auto" w:fill="auto"/>
          </w:tcPr>
          <w:p w14:paraId="17AB6429" w14:textId="77777777" w:rsidR="00A14213" w:rsidRPr="00E614D9" w:rsidRDefault="00DB5AF9" w:rsidP="00E614D9">
            <w:pPr>
              <w:spacing w:after="0" w:line="240" w:lineRule="auto"/>
            </w:pPr>
            <w:r w:rsidRPr="00E614D9">
              <w:t>ID132</w:t>
            </w:r>
          </w:p>
        </w:tc>
        <w:tc>
          <w:tcPr>
            <w:tcW w:w="1418" w:type="dxa"/>
            <w:shd w:val="clear" w:color="auto" w:fill="auto"/>
          </w:tcPr>
          <w:p w14:paraId="252E47DF" w14:textId="77777777" w:rsidR="00A14213" w:rsidRPr="00E614D9" w:rsidRDefault="00DB5AF9" w:rsidP="00E614D9">
            <w:pPr>
              <w:spacing w:after="0" w:line="240" w:lineRule="auto"/>
            </w:pPr>
            <w:r w:rsidRPr="00E614D9">
              <w:t>Updated</w:t>
            </w:r>
          </w:p>
        </w:tc>
        <w:tc>
          <w:tcPr>
            <w:tcW w:w="14175" w:type="dxa"/>
            <w:shd w:val="clear" w:color="auto" w:fill="auto"/>
          </w:tcPr>
          <w:p w14:paraId="7B87FAB8" w14:textId="77777777" w:rsidR="00A14213" w:rsidRPr="00E614D9" w:rsidRDefault="00DB5AF9" w:rsidP="00E614D9">
            <w:pPr>
              <w:spacing w:after="0" w:line="240" w:lineRule="auto"/>
              <w:rPr>
                <w:lang w:eastAsia="en-GB"/>
              </w:rPr>
            </w:pPr>
            <w:r w:rsidRPr="00E614D9">
              <w:rPr>
                <w:lang w:eastAsia="en-GB"/>
              </w:rPr>
              <w:t>Mnemonic criteria updated</w:t>
            </w:r>
          </w:p>
        </w:tc>
      </w:tr>
      <w:tr w:rsidR="00155967" w:rsidRPr="00E614D9" w14:paraId="20B943FA" w14:textId="77777777" w:rsidTr="00E614D9">
        <w:trPr>
          <w:cantSplit/>
          <w:trHeight w:val="300"/>
        </w:trPr>
        <w:tc>
          <w:tcPr>
            <w:tcW w:w="1696" w:type="dxa"/>
            <w:shd w:val="clear" w:color="auto" w:fill="auto"/>
          </w:tcPr>
          <w:p w14:paraId="63724BDE" w14:textId="77777777" w:rsidR="00155967" w:rsidRPr="00E614D9" w:rsidRDefault="00155967" w:rsidP="00E614D9">
            <w:pPr>
              <w:spacing w:after="0" w:line="240" w:lineRule="auto"/>
            </w:pPr>
            <w:r w:rsidRPr="00E614D9">
              <w:t>2020-21 v3.0</w:t>
            </w:r>
          </w:p>
        </w:tc>
        <w:tc>
          <w:tcPr>
            <w:tcW w:w="2127" w:type="dxa"/>
            <w:shd w:val="clear" w:color="auto" w:fill="auto"/>
          </w:tcPr>
          <w:p w14:paraId="32D581AE" w14:textId="77777777" w:rsidR="00155967" w:rsidRPr="00E614D9" w:rsidRDefault="00B16941" w:rsidP="00E614D9">
            <w:pPr>
              <w:spacing w:after="0" w:line="240" w:lineRule="auto"/>
            </w:pPr>
            <w:r w:rsidRPr="00E614D9">
              <w:t>29 November 2021</w:t>
            </w:r>
          </w:p>
        </w:tc>
        <w:tc>
          <w:tcPr>
            <w:tcW w:w="1275" w:type="dxa"/>
            <w:shd w:val="clear" w:color="auto" w:fill="auto"/>
          </w:tcPr>
          <w:p w14:paraId="43DCB79E" w14:textId="77777777" w:rsidR="00155967" w:rsidRPr="00E614D9" w:rsidRDefault="00155967" w:rsidP="00E614D9">
            <w:pPr>
              <w:spacing w:after="0" w:line="240" w:lineRule="auto"/>
            </w:pPr>
            <w:r w:rsidRPr="00E614D9">
              <w:t>ID129</w:t>
            </w:r>
          </w:p>
        </w:tc>
        <w:tc>
          <w:tcPr>
            <w:tcW w:w="1418" w:type="dxa"/>
            <w:shd w:val="clear" w:color="auto" w:fill="auto"/>
          </w:tcPr>
          <w:p w14:paraId="057D0636" w14:textId="77777777" w:rsidR="00155967" w:rsidRPr="00E614D9" w:rsidRDefault="00155967" w:rsidP="00E614D9">
            <w:pPr>
              <w:spacing w:after="0" w:line="240" w:lineRule="auto"/>
            </w:pPr>
            <w:r w:rsidRPr="00E614D9">
              <w:t>Updated</w:t>
            </w:r>
          </w:p>
        </w:tc>
        <w:tc>
          <w:tcPr>
            <w:tcW w:w="14175" w:type="dxa"/>
            <w:shd w:val="clear" w:color="auto" w:fill="auto"/>
          </w:tcPr>
          <w:p w14:paraId="286408FB" w14:textId="77777777" w:rsidR="00155967" w:rsidRPr="00E614D9" w:rsidRDefault="00155967" w:rsidP="00E614D9">
            <w:pPr>
              <w:spacing w:after="0" w:line="240" w:lineRule="auto"/>
              <w:rPr>
                <w:lang w:eastAsia="en-GB"/>
              </w:rPr>
            </w:pPr>
            <w:r w:rsidRPr="00E614D9">
              <w:rPr>
                <w:lang w:eastAsia="en-GB"/>
              </w:rPr>
              <w:t>Mnemonic criteria updated</w:t>
            </w:r>
          </w:p>
        </w:tc>
      </w:tr>
      <w:tr w:rsidR="004B7047" w:rsidRPr="00E614D9" w14:paraId="10FD3813" w14:textId="77777777" w:rsidTr="00E614D9">
        <w:trPr>
          <w:cantSplit/>
          <w:trHeight w:val="300"/>
        </w:trPr>
        <w:tc>
          <w:tcPr>
            <w:tcW w:w="1696" w:type="dxa"/>
            <w:shd w:val="clear" w:color="auto" w:fill="auto"/>
          </w:tcPr>
          <w:p w14:paraId="7E718989" w14:textId="77777777" w:rsidR="004B7047" w:rsidRPr="00E614D9" w:rsidRDefault="004B7047" w:rsidP="00E614D9">
            <w:pPr>
              <w:spacing w:after="0" w:line="240" w:lineRule="auto"/>
            </w:pPr>
            <w:r w:rsidRPr="00E614D9">
              <w:t>2020-21 v3.0</w:t>
            </w:r>
          </w:p>
        </w:tc>
        <w:tc>
          <w:tcPr>
            <w:tcW w:w="2127" w:type="dxa"/>
            <w:shd w:val="clear" w:color="auto" w:fill="auto"/>
          </w:tcPr>
          <w:p w14:paraId="64B6440E" w14:textId="77777777" w:rsidR="004B7047" w:rsidRPr="00E614D9" w:rsidRDefault="00B16941" w:rsidP="00E614D9">
            <w:pPr>
              <w:spacing w:after="0" w:line="240" w:lineRule="auto"/>
            </w:pPr>
            <w:r w:rsidRPr="00E614D9">
              <w:t>29 November 2021</w:t>
            </w:r>
          </w:p>
        </w:tc>
        <w:tc>
          <w:tcPr>
            <w:tcW w:w="1275" w:type="dxa"/>
            <w:shd w:val="clear" w:color="auto" w:fill="auto"/>
          </w:tcPr>
          <w:p w14:paraId="3F5DAD85" w14:textId="77777777" w:rsidR="004B7047" w:rsidRPr="00E614D9" w:rsidRDefault="004B7047" w:rsidP="00E614D9">
            <w:pPr>
              <w:spacing w:after="0" w:line="240" w:lineRule="auto"/>
            </w:pPr>
            <w:r w:rsidRPr="00E614D9">
              <w:t>ID134</w:t>
            </w:r>
          </w:p>
        </w:tc>
        <w:tc>
          <w:tcPr>
            <w:tcW w:w="1418" w:type="dxa"/>
            <w:shd w:val="clear" w:color="auto" w:fill="auto"/>
          </w:tcPr>
          <w:p w14:paraId="07D69864" w14:textId="77777777" w:rsidR="004B7047" w:rsidRPr="00E614D9" w:rsidRDefault="004B7047" w:rsidP="00E614D9">
            <w:pPr>
              <w:spacing w:after="0" w:line="240" w:lineRule="auto"/>
            </w:pPr>
            <w:r w:rsidRPr="00E614D9">
              <w:t>New</w:t>
            </w:r>
          </w:p>
        </w:tc>
        <w:tc>
          <w:tcPr>
            <w:tcW w:w="14175" w:type="dxa"/>
            <w:shd w:val="clear" w:color="auto" w:fill="auto"/>
          </w:tcPr>
          <w:p w14:paraId="4EA0FC55" w14:textId="77777777" w:rsidR="004B7047" w:rsidRPr="00E614D9" w:rsidRDefault="004B7047" w:rsidP="00E614D9">
            <w:pPr>
              <w:spacing w:after="0" w:line="240" w:lineRule="auto"/>
              <w:rPr>
                <w:lang w:eastAsia="en-GB"/>
              </w:rPr>
            </w:pPr>
          </w:p>
        </w:tc>
      </w:tr>
      <w:tr w:rsidR="366DDACA" w:rsidRPr="00E614D9" w14:paraId="3072D83C" w14:textId="77777777" w:rsidTr="00E614D9">
        <w:trPr>
          <w:cantSplit/>
          <w:trHeight w:val="300"/>
        </w:trPr>
        <w:tc>
          <w:tcPr>
            <w:tcW w:w="1696" w:type="dxa"/>
            <w:shd w:val="clear" w:color="auto" w:fill="auto"/>
          </w:tcPr>
          <w:p w14:paraId="5D5CF9A8" w14:textId="77777777" w:rsidR="2B90DE2D" w:rsidRPr="00E614D9" w:rsidRDefault="2B90DE2D" w:rsidP="00E614D9">
            <w:pPr>
              <w:spacing w:after="0" w:line="240" w:lineRule="auto"/>
            </w:pPr>
            <w:r w:rsidRPr="00E614D9">
              <w:t>2020-21 v</w:t>
            </w:r>
            <w:r w:rsidR="64375027" w:rsidRPr="00E614D9">
              <w:t>3.0</w:t>
            </w:r>
          </w:p>
        </w:tc>
        <w:tc>
          <w:tcPr>
            <w:tcW w:w="2127" w:type="dxa"/>
            <w:shd w:val="clear" w:color="auto" w:fill="auto"/>
          </w:tcPr>
          <w:p w14:paraId="52E28A2E" w14:textId="77777777" w:rsidR="2B90DE2D" w:rsidRPr="00E614D9" w:rsidRDefault="00B16941" w:rsidP="00E614D9">
            <w:pPr>
              <w:spacing w:after="0" w:line="240" w:lineRule="auto"/>
            </w:pPr>
            <w:r w:rsidRPr="00E614D9">
              <w:t>29 November 2021</w:t>
            </w:r>
          </w:p>
        </w:tc>
        <w:tc>
          <w:tcPr>
            <w:tcW w:w="1275" w:type="dxa"/>
            <w:shd w:val="clear" w:color="auto" w:fill="auto"/>
          </w:tcPr>
          <w:p w14:paraId="57DBF2FB" w14:textId="77777777" w:rsidR="2B90DE2D" w:rsidRPr="00E614D9" w:rsidRDefault="2B90DE2D" w:rsidP="00E614D9">
            <w:pPr>
              <w:spacing w:after="0" w:line="240" w:lineRule="auto"/>
            </w:pPr>
            <w:r w:rsidRPr="00E614D9">
              <w:t>ID132</w:t>
            </w:r>
          </w:p>
        </w:tc>
        <w:tc>
          <w:tcPr>
            <w:tcW w:w="1418" w:type="dxa"/>
            <w:shd w:val="clear" w:color="auto" w:fill="auto"/>
          </w:tcPr>
          <w:p w14:paraId="2C057315" w14:textId="77777777" w:rsidR="2B90DE2D" w:rsidRPr="00E614D9" w:rsidRDefault="2B90DE2D" w:rsidP="00E614D9">
            <w:pPr>
              <w:spacing w:after="0" w:line="240" w:lineRule="auto"/>
            </w:pPr>
            <w:r w:rsidRPr="00E614D9">
              <w:t>Updated</w:t>
            </w:r>
          </w:p>
        </w:tc>
        <w:tc>
          <w:tcPr>
            <w:tcW w:w="14175" w:type="dxa"/>
            <w:shd w:val="clear" w:color="auto" w:fill="auto"/>
          </w:tcPr>
          <w:p w14:paraId="681CB5AF" w14:textId="77777777" w:rsidR="2B90DE2D" w:rsidRPr="00E614D9" w:rsidRDefault="2B90DE2D" w:rsidP="00E614D9">
            <w:pPr>
              <w:spacing w:after="0" w:line="240" w:lineRule="auto"/>
              <w:rPr>
                <w:lang w:eastAsia="en-GB"/>
              </w:rPr>
            </w:pPr>
            <w:r w:rsidRPr="00E614D9">
              <w:rPr>
                <w:lang w:eastAsia="en-GB"/>
              </w:rPr>
              <w:t>Mnemonic criteria updated</w:t>
            </w:r>
          </w:p>
        </w:tc>
      </w:tr>
      <w:tr w:rsidR="366DDACA" w:rsidRPr="00E614D9" w14:paraId="0BD42E7A" w14:textId="77777777" w:rsidTr="00E614D9">
        <w:trPr>
          <w:cantSplit/>
          <w:trHeight w:val="300"/>
        </w:trPr>
        <w:tc>
          <w:tcPr>
            <w:tcW w:w="1696" w:type="dxa"/>
            <w:shd w:val="clear" w:color="auto" w:fill="auto"/>
          </w:tcPr>
          <w:p w14:paraId="40DE5196" w14:textId="77777777" w:rsidR="4DA4C5A9" w:rsidRPr="00E614D9" w:rsidRDefault="4DA4C5A9" w:rsidP="00E614D9">
            <w:pPr>
              <w:spacing w:after="0" w:line="240" w:lineRule="auto"/>
            </w:pPr>
            <w:r w:rsidRPr="00E614D9">
              <w:t>2021-21 v3.0</w:t>
            </w:r>
          </w:p>
        </w:tc>
        <w:tc>
          <w:tcPr>
            <w:tcW w:w="2127" w:type="dxa"/>
            <w:shd w:val="clear" w:color="auto" w:fill="auto"/>
          </w:tcPr>
          <w:p w14:paraId="2BECAE87" w14:textId="77777777" w:rsidR="4DA4C5A9" w:rsidRPr="00E614D9" w:rsidRDefault="4DA4C5A9" w:rsidP="00E614D9">
            <w:pPr>
              <w:spacing w:after="0" w:line="240" w:lineRule="auto"/>
            </w:pPr>
            <w:r w:rsidRPr="00E614D9">
              <w:t>2</w:t>
            </w:r>
            <w:r w:rsidR="00B16941" w:rsidRPr="00E614D9">
              <w:t>9 November 2021</w:t>
            </w:r>
          </w:p>
        </w:tc>
        <w:tc>
          <w:tcPr>
            <w:tcW w:w="1275" w:type="dxa"/>
            <w:shd w:val="clear" w:color="auto" w:fill="auto"/>
          </w:tcPr>
          <w:p w14:paraId="31F02C03" w14:textId="77777777" w:rsidR="4DA4C5A9" w:rsidRPr="00E614D9" w:rsidRDefault="4DA4C5A9" w:rsidP="00E614D9">
            <w:pPr>
              <w:spacing w:after="0" w:line="240" w:lineRule="auto"/>
            </w:pPr>
            <w:r w:rsidRPr="00E614D9">
              <w:t>ID133</w:t>
            </w:r>
          </w:p>
        </w:tc>
        <w:tc>
          <w:tcPr>
            <w:tcW w:w="1418" w:type="dxa"/>
            <w:shd w:val="clear" w:color="auto" w:fill="auto"/>
          </w:tcPr>
          <w:p w14:paraId="65D5470E" w14:textId="77777777" w:rsidR="4DA4C5A9" w:rsidRPr="00E614D9" w:rsidRDefault="4DA4C5A9" w:rsidP="00E614D9">
            <w:pPr>
              <w:spacing w:after="0" w:line="240" w:lineRule="auto"/>
            </w:pPr>
            <w:r w:rsidRPr="00E614D9">
              <w:t>New</w:t>
            </w:r>
          </w:p>
        </w:tc>
        <w:tc>
          <w:tcPr>
            <w:tcW w:w="14175" w:type="dxa"/>
            <w:shd w:val="clear" w:color="auto" w:fill="auto"/>
          </w:tcPr>
          <w:p w14:paraId="4213C75E" w14:textId="77777777" w:rsidR="366DDACA" w:rsidRPr="00E614D9" w:rsidRDefault="366DDACA" w:rsidP="00E614D9">
            <w:pPr>
              <w:spacing w:after="0" w:line="240" w:lineRule="auto"/>
              <w:rPr>
                <w:lang w:eastAsia="en-GB"/>
              </w:rPr>
            </w:pPr>
          </w:p>
        </w:tc>
      </w:tr>
      <w:tr w:rsidR="01657F36" w:rsidRPr="00E614D9" w14:paraId="3A62013C" w14:textId="77777777" w:rsidTr="00E614D9">
        <w:trPr>
          <w:cantSplit/>
          <w:trHeight w:val="300"/>
        </w:trPr>
        <w:tc>
          <w:tcPr>
            <w:tcW w:w="1696" w:type="dxa"/>
            <w:shd w:val="clear" w:color="auto" w:fill="auto"/>
          </w:tcPr>
          <w:p w14:paraId="6607C32D" w14:textId="77777777" w:rsidR="373BE0F1" w:rsidRPr="00E614D9" w:rsidRDefault="373BE0F1" w:rsidP="00E614D9">
            <w:pPr>
              <w:spacing w:after="0" w:line="240" w:lineRule="auto"/>
            </w:pPr>
            <w:r w:rsidRPr="00E614D9">
              <w:t>2020-21 v2.0</w:t>
            </w:r>
          </w:p>
        </w:tc>
        <w:tc>
          <w:tcPr>
            <w:tcW w:w="2127" w:type="dxa"/>
            <w:shd w:val="clear" w:color="auto" w:fill="auto"/>
          </w:tcPr>
          <w:p w14:paraId="52D792C7" w14:textId="77777777" w:rsidR="373BE0F1" w:rsidRPr="00E614D9" w:rsidRDefault="373BE0F1" w:rsidP="00E614D9">
            <w:pPr>
              <w:spacing w:after="0" w:line="240" w:lineRule="auto"/>
            </w:pPr>
            <w:r w:rsidRPr="00E614D9">
              <w:t>27 July 2021</w:t>
            </w:r>
          </w:p>
        </w:tc>
        <w:tc>
          <w:tcPr>
            <w:tcW w:w="1275" w:type="dxa"/>
            <w:shd w:val="clear" w:color="auto" w:fill="auto"/>
          </w:tcPr>
          <w:p w14:paraId="3326B8AE" w14:textId="77777777" w:rsidR="373BE0F1" w:rsidRPr="00E614D9" w:rsidRDefault="373BE0F1" w:rsidP="00E614D9">
            <w:pPr>
              <w:spacing w:after="0" w:line="240" w:lineRule="auto"/>
            </w:pPr>
            <w:r w:rsidRPr="00E614D9">
              <w:t>ID129</w:t>
            </w:r>
          </w:p>
        </w:tc>
        <w:tc>
          <w:tcPr>
            <w:tcW w:w="1418" w:type="dxa"/>
            <w:shd w:val="clear" w:color="auto" w:fill="auto"/>
          </w:tcPr>
          <w:p w14:paraId="6F87C3A0" w14:textId="77777777" w:rsidR="373BE0F1" w:rsidRPr="00E614D9" w:rsidRDefault="373BE0F1" w:rsidP="00E614D9">
            <w:pPr>
              <w:spacing w:after="0" w:line="240" w:lineRule="auto"/>
            </w:pPr>
            <w:r w:rsidRPr="00E614D9">
              <w:t>Updated</w:t>
            </w:r>
          </w:p>
        </w:tc>
        <w:tc>
          <w:tcPr>
            <w:tcW w:w="14175" w:type="dxa"/>
            <w:shd w:val="clear" w:color="auto" w:fill="auto"/>
          </w:tcPr>
          <w:p w14:paraId="4668B7DA" w14:textId="77777777" w:rsidR="373BE0F1" w:rsidRPr="00E614D9" w:rsidRDefault="373BE0F1" w:rsidP="00E614D9">
            <w:pPr>
              <w:spacing w:after="0" w:line="240" w:lineRule="auto"/>
              <w:rPr>
                <w:lang w:eastAsia="en-GB"/>
              </w:rPr>
            </w:pPr>
            <w:r w:rsidRPr="00E614D9">
              <w:rPr>
                <w:lang w:eastAsia="en-GB"/>
              </w:rPr>
              <w:t>Mnemonic criteria updated</w:t>
            </w:r>
          </w:p>
        </w:tc>
      </w:tr>
      <w:tr w:rsidR="08680E3A" w:rsidRPr="00E614D9" w14:paraId="61655B98" w14:textId="77777777" w:rsidTr="00E614D9">
        <w:trPr>
          <w:cantSplit/>
          <w:trHeight w:val="300"/>
        </w:trPr>
        <w:tc>
          <w:tcPr>
            <w:tcW w:w="1696" w:type="dxa"/>
            <w:shd w:val="clear" w:color="auto" w:fill="auto"/>
          </w:tcPr>
          <w:p w14:paraId="5CD628DF" w14:textId="77777777" w:rsidR="36E629AD" w:rsidRPr="00E614D9" w:rsidRDefault="36E629AD" w:rsidP="00E614D9">
            <w:pPr>
              <w:spacing w:after="0" w:line="240" w:lineRule="auto"/>
            </w:pPr>
            <w:r w:rsidRPr="00E614D9">
              <w:t>2020-21 v2.0</w:t>
            </w:r>
          </w:p>
        </w:tc>
        <w:tc>
          <w:tcPr>
            <w:tcW w:w="2127" w:type="dxa"/>
            <w:shd w:val="clear" w:color="auto" w:fill="auto"/>
          </w:tcPr>
          <w:p w14:paraId="1EEAD731" w14:textId="77777777" w:rsidR="36E629AD" w:rsidRPr="00E614D9" w:rsidRDefault="36E629AD" w:rsidP="00E614D9">
            <w:pPr>
              <w:spacing w:after="0" w:line="240" w:lineRule="auto"/>
            </w:pPr>
            <w:r w:rsidRPr="00E614D9">
              <w:t>12 July 2021</w:t>
            </w:r>
          </w:p>
        </w:tc>
        <w:tc>
          <w:tcPr>
            <w:tcW w:w="1275" w:type="dxa"/>
            <w:shd w:val="clear" w:color="auto" w:fill="auto"/>
          </w:tcPr>
          <w:p w14:paraId="324E4705" w14:textId="77777777" w:rsidR="36E629AD" w:rsidRPr="00E614D9" w:rsidRDefault="36E629AD" w:rsidP="00E614D9">
            <w:pPr>
              <w:spacing w:after="0" w:line="240" w:lineRule="auto"/>
            </w:pPr>
            <w:r w:rsidRPr="00E614D9">
              <w:t>ID132</w:t>
            </w:r>
          </w:p>
        </w:tc>
        <w:tc>
          <w:tcPr>
            <w:tcW w:w="1418" w:type="dxa"/>
            <w:shd w:val="clear" w:color="auto" w:fill="auto"/>
          </w:tcPr>
          <w:p w14:paraId="00076AF4" w14:textId="77777777" w:rsidR="36E629AD" w:rsidRPr="00E614D9" w:rsidRDefault="36E629AD" w:rsidP="00E614D9">
            <w:pPr>
              <w:spacing w:after="0" w:line="240" w:lineRule="auto"/>
            </w:pPr>
            <w:r w:rsidRPr="00E614D9">
              <w:t>New</w:t>
            </w:r>
          </w:p>
        </w:tc>
        <w:tc>
          <w:tcPr>
            <w:tcW w:w="14175" w:type="dxa"/>
            <w:shd w:val="clear" w:color="auto" w:fill="auto"/>
          </w:tcPr>
          <w:p w14:paraId="379EC7D7" w14:textId="77777777" w:rsidR="08680E3A" w:rsidRPr="00E614D9" w:rsidRDefault="08680E3A" w:rsidP="00E614D9">
            <w:pPr>
              <w:spacing w:after="0" w:line="240" w:lineRule="auto"/>
              <w:rPr>
                <w:lang w:eastAsia="en-GB"/>
              </w:rPr>
            </w:pPr>
          </w:p>
        </w:tc>
      </w:tr>
      <w:tr w:rsidR="00F06DFA" w:rsidRPr="00E614D9" w14:paraId="7D35CA11" w14:textId="77777777" w:rsidTr="00E614D9">
        <w:trPr>
          <w:cantSplit/>
          <w:trHeight w:val="300"/>
        </w:trPr>
        <w:tc>
          <w:tcPr>
            <w:tcW w:w="1696" w:type="dxa"/>
            <w:shd w:val="clear" w:color="auto" w:fill="auto"/>
          </w:tcPr>
          <w:p w14:paraId="0877D18E" w14:textId="77777777" w:rsidR="00F06DFA" w:rsidRPr="00E614D9" w:rsidRDefault="3E37D129" w:rsidP="00E614D9">
            <w:pPr>
              <w:spacing w:after="0" w:line="240" w:lineRule="auto"/>
            </w:pPr>
            <w:r w:rsidRPr="00E614D9">
              <w:t>2020-21 v</w:t>
            </w:r>
            <w:r w:rsidR="1E63B9E1" w:rsidRPr="00E614D9">
              <w:t>2.0</w:t>
            </w:r>
          </w:p>
        </w:tc>
        <w:tc>
          <w:tcPr>
            <w:tcW w:w="2127" w:type="dxa"/>
            <w:shd w:val="clear" w:color="auto" w:fill="auto"/>
          </w:tcPr>
          <w:p w14:paraId="77AEE74F" w14:textId="77777777" w:rsidR="00F06DFA" w:rsidRPr="00E614D9" w:rsidRDefault="00F06DFA" w:rsidP="00E614D9">
            <w:pPr>
              <w:spacing w:after="0" w:line="240" w:lineRule="auto"/>
            </w:pPr>
            <w:r w:rsidRPr="00E614D9">
              <w:t>2 July 2021</w:t>
            </w:r>
          </w:p>
        </w:tc>
        <w:tc>
          <w:tcPr>
            <w:tcW w:w="1275" w:type="dxa"/>
            <w:shd w:val="clear" w:color="auto" w:fill="auto"/>
          </w:tcPr>
          <w:p w14:paraId="0BECC0C8" w14:textId="77777777" w:rsidR="00F06DFA" w:rsidRPr="00E614D9" w:rsidRDefault="00F06DFA" w:rsidP="00E614D9">
            <w:pPr>
              <w:spacing w:after="0" w:line="240" w:lineRule="auto"/>
            </w:pPr>
            <w:r w:rsidRPr="00E614D9">
              <w:t>ID127</w:t>
            </w:r>
          </w:p>
        </w:tc>
        <w:tc>
          <w:tcPr>
            <w:tcW w:w="1418" w:type="dxa"/>
            <w:shd w:val="clear" w:color="auto" w:fill="auto"/>
          </w:tcPr>
          <w:p w14:paraId="14AC6E88" w14:textId="77777777" w:rsidR="00F06DFA" w:rsidRPr="00E614D9" w:rsidRDefault="00F06DFA" w:rsidP="00E614D9">
            <w:pPr>
              <w:spacing w:after="0" w:line="240" w:lineRule="auto"/>
            </w:pPr>
            <w:r w:rsidRPr="00E614D9">
              <w:t>Updated</w:t>
            </w:r>
          </w:p>
        </w:tc>
        <w:tc>
          <w:tcPr>
            <w:tcW w:w="14175" w:type="dxa"/>
            <w:shd w:val="clear" w:color="auto" w:fill="auto"/>
          </w:tcPr>
          <w:p w14:paraId="361921E3" w14:textId="77777777" w:rsidR="00F06DFA" w:rsidRPr="00E614D9" w:rsidRDefault="00F06DFA" w:rsidP="00E614D9">
            <w:pPr>
              <w:spacing w:after="0" w:line="240" w:lineRule="auto"/>
              <w:rPr>
                <w:lang w:eastAsia="en-GB"/>
              </w:rPr>
            </w:pPr>
            <w:r w:rsidRPr="00E614D9">
              <w:rPr>
                <w:lang w:eastAsia="en-GB"/>
              </w:rPr>
              <w:t>Issue and mnemonic criteria updated</w:t>
            </w:r>
          </w:p>
        </w:tc>
      </w:tr>
      <w:tr w:rsidR="63B21B19" w:rsidRPr="00E614D9" w14:paraId="07B30346" w14:textId="77777777" w:rsidTr="00E614D9">
        <w:trPr>
          <w:cantSplit/>
          <w:trHeight w:val="300"/>
        </w:trPr>
        <w:tc>
          <w:tcPr>
            <w:tcW w:w="1696" w:type="dxa"/>
            <w:shd w:val="clear" w:color="auto" w:fill="auto"/>
          </w:tcPr>
          <w:p w14:paraId="1395EEC1" w14:textId="77777777" w:rsidR="48FC9EFD" w:rsidRPr="00E614D9" w:rsidRDefault="45CD0B40" w:rsidP="00E614D9">
            <w:pPr>
              <w:spacing w:after="0" w:line="240" w:lineRule="auto"/>
            </w:pPr>
            <w:r w:rsidRPr="00E614D9">
              <w:t>2020-21 v</w:t>
            </w:r>
            <w:r w:rsidR="03A517B9" w:rsidRPr="00E614D9">
              <w:t>2.0</w:t>
            </w:r>
          </w:p>
        </w:tc>
        <w:tc>
          <w:tcPr>
            <w:tcW w:w="2127" w:type="dxa"/>
            <w:shd w:val="clear" w:color="auto" w:fill="auto"/>
          </w:tcPr>
          <w:p w14:paraId="79F53043" w14:textId="77777777" w:rsidR="48FC9EFD" w:rsidRPr="00E614D9" w:rsidRDefault="48FC9EFD" w:rsidP="00E614D9">
            <w:pPr>
              <w:spacing w:after="0" w:line="240" w:lineRule="auto"/>
            </w:pPr>
            <w:r w:rsidRPr="00E614D9">
              <w:t>4 June 2021</w:t>
            </w:r>
          </w:p>
        </w:tc>
        <w:tc>
          <w:tcPr>
            <w:tcW w:w="1275" w:type="dxa"/>
            <w:shd w:val="clear" w:color="auto" w:fill="auto"/>
          </w:tcPr>
          <w:p w14:paraId="4E49657D" w14:textId="77777777" w:rsidR="48FC9EFD" w:rsidRPr="00E614D9" w:rsidRDefault="48FC9EFD" w:rsidP="00E614D9">
            <w:pPr>
              <w:spacing w:after="0" w:line="240" w:lineRule="auto"/>
            </w:pPr>
            <w:r w:rsidRPr="00E614D9">
              <w:t>ID130</w:t>
            </w:r>
          </w:p>
        </w:tc>
        <w:tc>
          <w:tcPr>
            <w:tcW w:w="1418" w:type="dxa"/>
            <w:shd w:val="clear" w:color="auto" w:fill="auto"/>
          </w:tcPr>
          <w:p w14:paraId="70C73CA8" w14:textId="77777777" w:rsidR="48FC9EFD" w:rsidRPr="00E614D9" w:rsidRDefault="48FC9EFD" w:rsidP="00E614D9">
            <w:pPr>
              <w:spacing w:after="0" w:line="240" w:lineRule="auto"/>
            </w:pPr>
            <w:r w:rsidRPr="00E614D9">
              <w:t>Updated</w:t>
            </w:r>
          </w:p>
        </w:tc>
        <w:tc>
          <w:tcPr>
            <w:tcW w:w="14175" w:type="dxa"/>
            <w:shd w:val="clear" w:color="auto" w:fill="auto"/>
          </w:tcPr>
          <w:p w14:paraId="266EE77A" w14:textId="77777777" w:rsidR="48FC9EFD" w:rsidRPr="00E614D9" w:rsidRDefault="48FC9EFD" w:rsidP="00E614D9">
            <w:pPr>
              <w:spacing w:after="0" w:line="240" w:lineRule="auto"/>
              <w:rPr>
                <w:lang w:eastAsia="en-GB"/>
              </w:rPr>
            </w:pPr>
            <w:r w:rsidRPr="00E614D9">
              <w:rPr>
                <w:lang w:eastAsia="en-GB"/>
              </w:rPr>
              <w:t>Mnemonic criteria updated</w:t>
            </w:r>
          </w:p>
        </w:tc>
      </w:tr>
      <w:tr w:rsidR="1E2E84FF" w:rsidRPr="00E614D9" w14:paraId="75E6DD10" w14:textId="77777777" w:rsidTr="00E614D9">
        <w:trPr>
          <w:cantSplit/>
          <w:trHeight w:val="300"/>
        </w:trPr>
        <w:tc>
          <w:tcPr>
            <w:tcW w:w="1696" w:type="dxa"/>
            <w:shd w:val="clear" w:color="auto" w:fill="auto"/>
          </w:tcPr>
          <w:p w14:paraId="799140A2" w14:textId="77777777" w:rsidR="771F44AA" w:rsidRPr="00E614D9" w:rsidRDefault="771F44AA" w:rsidP="00E614D9">
            <w:pPr>
              <w:spacing w:after="0" w:line="240" w:lineRule="auto"/>
            </w:pPr>
            <w:r w:rsidRPr="00E614D9">
              <w:t>2020-21 v1.0</w:t>
            </w:r>
          </w:p>
        </w:tc>
        <w:tc>
          <w:tcPr>
            <w:tcW w:w="2127" w:type="dxa"/>
            <w:shd w:val="clear" w:color="auto" w:fill="auto"/>
          </w:tcPr>
          <w:p w14:paraId="54698D7F" w14:textId="77777777" w:rsidR="771F44AA" w:rsidRPr="00E614D9" w:rsidRDefault="771F44AA" w:rsidP="00E614D9">
            <w:pPr>
              <w:spacing w:after="0" w:line="240" w:lineRule="auto"/>
            </w:pPr>
            <w:r w:rsidRPr="00E614D9">
              <w:t>12 May 2021</w:t>
            </w:r>
          </w:p>
        </w:tc>
        <w:tc>
          <w:tcPr>
            <w:tcW w:w="1275" w:type="dxa"/>
            <w:shd w:val="clear" w:color="auto" w:fill="auto"/>
          </w:tcPr>
          <w:p w14:paraId="70662AB5" w14:textId="77777777" w:rsidR="35556132" w:rsidRPr="00E614D9" w:rsidRDefault="35556132" w:rsidP="00E614D9">
            <w:pPr>
              <w:spacing w:after="0" w:line="240" w:lineRule="auto"/>
            </w:pPr>
            <w:r w:rsidRPr="00E614D9">
              <w:t>ID131</w:t>
            </w:r>
          </w:p>
        </w:tc>
        <w:tc>
          <w:tcPr>
            <w:tcW w:w="1418" w:type="dxa"/>
            <w:shd w:val="clear" w:color="auto" w:fill="auto"/>
          </w:tcPr>
          <w:p w14:paraId="1A815F56" w14:textId="77777777" w:rsidR="35556132" w:rsidRPr="00E614D9" w:rsidRDefault="35556132" w:rsidP="00E614D9">
            <w:pPr>
              <w:spacing w:after="0" w:line="240" w:lineRule="auto"/>
            </w:pPr>
            <w:r w:rsidRPr="00E614D9">
              <w:t>New</w:t>
            </w:r>
          </w:p>
        </w:tc>
        <w:tc>
          <w:tcPr>
            <w:tcW w:w="14175" w:type="dxa"/>
            <w:shd w:val="clear" w:color="auto" w:fill="auto"/>
          </w:tcPr>
          <w:p w14:paraId="70332A33" w14:textId="77777777" w:rsidR="1E2E84FF" w:rsidRPr="00E614D9" w:rsidRDefault="1E2E84FF" w:rsidP="00E614D9">
            <w:pPr>
              <w:spacing w:after="0" w:line="240" w:lineRule="auto"/>
              <w:rPr>
                <w:lang w:eastAsia="en-GB"/>
              </w:rPr>
            </w:pPr>
          </w:p>
        </w:tc>
      </w:tr>
      <w:tr w:rsidR="00C55143" w:rsidRPr="00E614D9" w14:paraId="3FF709C4" w14:textId="77777777" w:rsidTr="00E614D9">
        <w:trPr>
          <w:cantSplit/>
          <w:trHeight w:val="300"/>
        </w:trPr>
        <w:tc>
          <w:tcPr>
            <w:tcW w:w="1696" w:type="dxa"/>
            <w:shd w:val="clear" w:color="auto" w:fill="auto"/>
          </w:tcPr>
          <w:p w14:paraId="34BB9670" w14:textId="77777777" w:rsidR="00C55143" w:rsidRPr="00E614D9" w:rsidRDefault="00C55143" w:rsidP="00E614D9">
            <w:pPr>
              <w:spacing w:after="0" w:line="240" w:lineRule="auto"/>
              <w:rPr>
                <w:bCs/>
              </w:rPr>
            </w:pPr>
            <w:r w:rsidRPr="00E614D9">
              <w:rPr>
                <w:bCs/>
              </w:rPr>
              <w:t>2020-21 v1.0</w:t>
            </w:r>
          </w:p>
        </w:tc>
        <w:tc>
          <w:tcPr>
            <w:tcW w:w="2127" w:type="dxa"/>
            <w:shd w:val="clear" w:color="auto" w:fill="auto"/>
          </w:tcPr>
          <w:p w14:paraId="1B87289F" w14:textId="77777777" w:rsidR="00C55143" w:rsidRPr="00E614D9" w:rsidRDefault="14E9D286" w:rsidP="00E614D9">
            <w:pPr>
              <w:spacing w:after="0" w:line="240" w:lineRule="auto"/>
            </w:pPr>
            <w:r w:rsidRPr="00E614D9">
              <w:t>12 May 2021</w:t>
            </w:r>
          </w:p>
        </w:tc>
        <w:tc>
          <w:tcPr>
            <w:tcW w:w="1275" w:type="dxa"/>
            <w:shd w:val="clear" w:color="auto" w:fill="auto"/>
          </w:tcPr>
          <w:p w14:paraId="2B2E1EC0" w14:textId="77777777" w:rsidR="00C55143" w:rsidRPr="00E614D9" w:rsidRDefault="00C55143" w:rsidP="00E614D9">
            <w:pPr>
              <w:spacing w:after="0" w:line="240" w:lineRule="auto"/>
            </w:pPr>
            <w:r w:rsidRPr="00E614D9">
              <w:t>ID62</w:t>
            </w:r>
          </w:p>
        </w:tc>
        <w:tc>
          <w:tcPr>
            <w:tcW w:w="1418" w:type="dxa"/>
            <w:shd w:val="clear" w:color="auto" w:fill="auto"/>
          </w:tcPr>
          <w:p w14:paraId="235E6E10" w14:textId="77777777" w:rsidR="00C55143" w:rsidRPr="00E614D9" w:rsidRDefault="00C55143" w:rsidP="00E614D9">
            <w:pPr>
              <w:spacing w:after="0" w:line="240" w:lineRule="auto"/>
            </w:pPr>
            <w:r w:rsidRPr="00E614D9">
              <w:t>Updated</w:t>
            </w:r>
          </w:p>
        </w:tc>
        <w:tc>
          <w:tcPr>
            <w:tcW w:w="14175" w:type="dxa"/>
            <w:shd w:val="clear" w:color="auto" w:fill="auto"/>
          </w:tcPr>
          <w:p w14:paraId="78B12C22" w14:textId="77777777" w:rsidR="00C55143" w:rsidRPr="00E614D9" w:rsidRDefault="00C55143" w:rsidP="00E614D9">
            <w:pPr>
              <w:spacing w:after="0" w:line="240" w:lineRule="auto"/>
              <w:rPr>
                <w:lang w:eastAsia="en-GB"/>
              </w:rPr>
            </w:pPr>
            <w:r w:rsidRPr="00E614D9">
              <w:rPr>
                <w:lang w:eastAsia="en-GB"/>
              </w:rPr>
              <w:t>Year changed</w:t>
            </w:r>
          </w:p>
        </w:tc>
      </w:tr>
      <w:tr w:rsidR="0CE6E23A" w:rsidRPr="00E614D9" w14:paraId="4C989336" w14:textId="77777777" w:rsidTr="00E614D9">
        <w:trPr>
          <w:cantSplit/>
          <w:trHeight w:val="300"/>
        </w:trPr>
        <w:tc>
          <w:tcPr>
            <w:tcW w:w="1696" w:type="dxa"/>
            <w:shd w:val="clear" w:color="auto" w:fill="auto"/>
          </w:tcPr>
          <w:p w14:paraId="033E6FF6" w14:textId="77777777" w:rsidR="2E3ACCD8" w:rsidRPr="00E614D9" w:rsidRDefault="2E3ACCD8" w:rsidP="00E614D9">
            <w:pPr>
              <w:spacing w:after="0" w:line="240" w:lineRule="auto"/>
            </w:pPr>
            <w:r w:rsidRPr="00E614D9">
              <w:t>2020-21 v1.0</w:t>
            </w:r>
          </w:p>
        </w:tc>
        <w:tc>
          <w:tcPr>
            <w:tcW w:w="2127" w:type="dxa"/>
            <w:shd w:val="clear" w:color="auto" w:fill="auto"/>
          </w:tcPr>
          <w:p w14:paraId="0D59D5FC" w14:textId="77777777" w:rsidR="2E3ACCD8" w:rsidRPr="00E614D9" w:rsidRDefault="0710C124" w:rsidP="00E614D9">
            <w:pPr>
              <w:spacing w:after="0" w:line="240" w:lineRule="auto"/>
            </w:pPr>
            <w:r w:rsidRPr="00E614D9">
              <w:t>12 May 2021</w:t>
            </w:r>
          </w:p>
        </w:tc>
        <w:tc>
          <w:tcPr>
            <w:tcW w:w="1275" w:type="dxa"/>
            <w:shd w:val="clear" w:color="auto" w:fill="auto"/>
          </w:tcPr>
          <w:p w14:paraId="4A72DF11" w14:textId="77777777" w:rsidR="2E3ACCD8" w:rsidRPr="00E614D9" w:rsidRDefault="2E3ACCD8" w:rsidP="00E614D9">
            <w:pPr>
              <w:spacing w:after="0" w:line="240" w:lineRule="auto"/>
            </w:pPr>
            <w:r w:rsidRPr="00E614D9">
              <w:t>ID130</w:t>
            </w:r>
          </w:p>
        </w:tc>
        <w:tc>
          <w:tcPr>
            <w:tcW w:w="1418" w:type="dxa"/>
            <w:shd w:val="clear" w:color="auto" w:fill="auto"/>
          </w:tcPr>
          <w:p w14:paraId="33E47AB3" w14:textId="77777777" w:rsidR="2E3ACCD8" w:rsidRPr="00E614D9" w:rsidRDefault="2E3ACCD8" w:rsidP="00E614D9">
            <w:pPr>
              <w:spacing w:after="0" w:line="240" w:lineRule="auto"/>
            </w:pPr>
            <w:r w:rsidRPr="00E614D9">
              <w:t>New</w:t>
            </w:r>
          </w:p>
        </w:tc>
        <w:tc>
          <w:tcPr>
            <w:tcW w:w="14175" w:type="dxa"/>
            <w:shd w:val="clear" w:color="auto" w:fill="auto"/>
          </w:tcPr>
          <w:p w14:paraId="5F43F19A" w14:textId="77777777" w:rsidR="0CE6E23A" w:rsidRPr="00E614D9" w:rsidRDefault="0CE6E23A" w:rsidP="00E614D9">
            <w:pPr>
              <w:spacing w:after="0" w:line="240" w:lineRule="auto"/>
              <w:rPr>
                <w:lang w:eastAsia="en-GB"/>
              </w:rPr>
            </w:pPr>
          </w:p>
        </w:tc>
      </w:tr>
      <w:tr w:rsidR="00443C52" w:rsidRPr="00E614D9" w14:paraId="40C68086" w14:textId="77777777" w:rsidTr="00E614D9">
        <w:trPr>
          <w:cantSplit/>
        </w:trPr>
        <w:tc>
          <w:tcPr>
            <w:tcW w:w="1696" w:type="dxa"/>
            <w:shd w:val="clear" w:color="auto" w:fill="auto"/>
          </w:tcPr>
          <w:p w14:paraId="14545889" w14:textId="77777777" w:rsidR="00443C52" w:rsidRPr="00E614D9" w:rsidRDefault="00443C52" w:rsidP="00E614D9">
            <w:pPr>
              <w:spacing w:after="0" w:line="240" w:lineRule="auto"/>
              <w:rPr>
                <w:bCs/>
              </w:rPr>
            </w:pPr>
            <w:r w:rsidRPr="00E614D9">
              <w:rPr>
                <w:bCs/>
              </w:rPr>
              <w:t>2020-21 v1.0</w:t>
            </w:r>
          </w:p>
        </w:tc>
        <w:tc>
          <w:tcPr>
            <w:tcW w:w="2127" w:type="dxa"/>
            <w:shd w:val="clear" w:color="auto" w:fill="auto"/>
          </w:tcPr>
          <w:p w14:paraId="02D5320D" w14:textId="77777777" w:rsidR="00443C52" w:rsidRPr="00E614D9" w:rsidRDefault="4D64ACFF" w:rsidP="00E614D9">
            <w:pPr>
              <w:spacing w:after="0" w:line="240" w:lineRule="auto"/>
            </w:pPr>
            <w:r w:rsidRPr="00E614D9">
              <w:t>12 May 2021</w:t>
            </w:r>
          </w:p>
        </w:tc>
        <w:tc>
          <w:tcPr>
            <w:tcW w:w="1275" w:type="dxa"/>
            <w:shd w:val="clear" w:color="auto" w:fill="auto"/>
          </w:tcPr>
          <w:p w14:paraId="47EDCBA1" w14:textId="77777777" w:rsidR="00443C52" w:rsidRPr="00E614D9" w:rsidRDefault="00443C52" w:rsidP="00E614D9">
            <w:pPr>
              <w:spacing w:after="0" w:line="240" w:lineRule="auto"/>
            </w:pPr>
            <w:r w:rsidRPr="00E614D9">
              <w:t>ID129</w:t>
            </w:r>
          </w:p>
        </w:tc>
        <w:tc>
          <w:tcPr>
            <w:tcW w:w="1418" w:type="dxa"/>
            <w:shd w:val="clear" w:color="auto" w:fill="auto"/>
          </w:tcPr>
          <w:p w14:paraId="08A9AE18" w14:textId="77777777" w:rsidR="00443C52" w:rsidRPr="00E614D9" w:rsidRDefault="00443C52" w:rsidP="00E614D9">
            <w:pPr>
              <w:spacing w:after="0" w:line="240" w:lineRule="auto"/>
            </w:pPr>
            <w:r w:rsidRPr="00E614D9">
              <w:t>New</w:t>
            </w:r>
          </w:p>
        </w:tc>
        <w:tc>
          <w:tcPr>
            <w:tcW w:w="14175" w:type="dxa"/>
            <w:shd w:val="clear" w:color="auto" w:fill="auto"/>
          </w:tcPr>
          <w:p w14:paraId="70888796" w14:textId="77777777" w:rsidR="00443C52" w:rsidRPr="00E614D9" w:rsidRDefault="00443C52" w:rsidP="00E614D9">
            <w:pPr>
              <w:spacing w:after="0" w:line="240" w:lineRule="auto"/>
              <w:rPr>
                <w:lang w:eastAsia="en-GB"/>
              </w:rPr>
            </w:pPr>
          </w:p>
        </w:tc>
      </w:tr>
      <w:tr w:rsidR="516DA494" w:rsidRPr="00E614D9" w14:paraId="7D8571C8" w14:textId="77777777" w:rsidTr="00E614D9">
        <w:trPr>
          <w:cantSplit/>
        </w:trPr>
        <w:tc>
          <w:tcPr>
            <w:tcW w:w="1696" w:type="dxa"/>
            <w:shd w:val="clear" w:color="auto" w:fill="auto"/>
          </w:tcPr>
          <w:p w14:paraId="1A3D7869" w14:textId="77777777" w:rsidR="049D12D8" w:rsidRPr="00E614D9" w:rsidRDefault="049D12D8" w:rsidP="00E614D9">
            <w:pPr>
              <w:spacing w:after="0" w:line="240" w:lineRule="auto"/>
            </w:pPr>
            <w:r w:rsidRPr="00E614D9">
              <w:t>2020-21 v1.0</w:t>
            </w:r>
          </w:p>
        </w:tc>
        <w:tc>
          <w:tcPr>
            <w:tcW w:w="2127" w:type="dxa"/>
            <w:shd w:val="clear" w:color="auto" w:fill="auto"/>
          </w:tcPr>
          <w:p w14:paraId="434124EB" w14:textId="77777777" w:rsidR="049D12D8" w:rsidRPr="00E614D9" w:rsidRDefault="03A347CE" w:rsidP="00E614D9">
            <w:pPr>
              <w:spacing w:after="0" w:line="240" w:lineRule="auto"/>
            </w:pPr>
            <w:r w:rsidRPr="00E614D9">
              <w:t>12 May 2021</w:t>
            </w:r>
          </w:p>
        </w:tc>
        <w:tc>
          <w:tcPr>
            <w:tcW w:w="1275" w:type="dxa"/>
            <w:shd w:val="clear" w:color="auto" w:fill="auto"/>
          </w:tcPr>
          <w:p w14:paraId="35321DDE" w14:textId="77777777" w:rsidR="049D12D8" w:rsidRPr="00E614D9" w:rsidRDefault="049D12D8" w:rsidP="00E614D9">
            <w:pPr>
              <w:spacing w:after="0" w:line="240" w:lineRule="auto"/>
            </w:pPr>
            <w:r w:rsidRPr="00E614D9">
              <w:t>ID127</w:t>
            </w:r>
          </w:p>
        </w:tc>
        <w:tc>
          <w:tcPr>
            <w:tcW w:w="1418" w:type="dxa"/>
            <w:shd w:val="clear" w:color="auto" w:fill="auto"/>
          </w:tcPr>
          <w:p w14:paraId="5EB0A6F6" w14:textId="77777777" w:rsidR="049D12D8" w:rsidRPr="00E614D9" w:rsidRDefault="049D12D8" w:rsidP="00E614D9">
            <w:pPr>
              <w:spacing w:after="0" w:line="240" w:lineRule="auto"/>
            </w:pPr>
            <w:r w:rsidRPr="00E614D9">
              <w:t>New</w:t>
            </w:r>
          </w:p>
        </w:tc>
        <w:tc>
          <w:tcPr>
            <w:tcW w:w="14175" w:type="dxa"/>
            <w:shd w:val="clear" w:color="auto" w:fill="auto"/>
          </w:tcPr>
          <w:p w14:paraId="3A0218FD" w14:textId="77777777" w:rsidR="516DA494" w:rsidRPr="00E614D9" w:rsidRDefault="516DA494" w:rsidP="00E614D9">
            <w:pPr>
              <w:spacing w:after="0" w:line="240" w:lineRule="auto"/>
              <w:rPr>
                <w:lang w:eastAsia="en-GB"/>
              </w:rPr>
            </w:pPr>
          </w:p>
        </w:tc>
      </w:tr>
      <w:tr w:rsidR="6A83008E" w:rsidRPr="00E614D9" w14:paraId="420120D2" w14:textId="77777777" w:rsidTr="00E614D9">
        <w:trPr>
          <w:cantSplit/>
        </w:trPr>
        <w:tc>
          <w:tcPr>
            <w:tcW w:w="1696" w:type="dxa"/>
            <w:shd w:val="clear" w:color="auto" w:fill="auto"/>
          </w:tcPr>
          <w:p w14:paraId="036AF7A0" w14:textId="77777777" w:rsidR="67C71D8F" w:rsidRPr="00E614D9" w:rsidRDefault="7E367C73" w:rsidP="00E614D9">
            <w:pPr>
              <w:spacing w:after="0" w:line="240" w:lineRule="auto"/>
            </w:pPr>
            <w:r w:rsidRPr="00E614D9">
              <w:t>2020-21 v</w:t>
            </w:r>
            <w:r w:rsidR="1383B24E" w:rsidRPr="00E614D9">
              <w:t>1.0</w:t>
            </w:r>
          </w:p>
        </w:tc>
        <w:tc>
          <w:tcPr>
            <w:tcW w:w="2127" w:type="dxa"/>
            <w:shd w:val="clear" w:color="auto" w:fill="auto"/>
          </w:tcPr>
          <w:p w14:paraId="39AA733E" w14:textId="77777777" w:rsidR="67C71D8F" w:rsidRPr="00E614D9" w:rsidRDefault="6DDCEC09" w:rsidP="00E614D9">
            <w:pPr>
              <w:spacing w:after="0" w:line="240" w:lineRule="auto"/>
            </w:pPr>
            <w:r w:rsidRPr="00E614D9">
              <w:t>12 May 2021</w:t>
            </w:r>
          </w:p>
        </w:tc>
        <w:tc>
          <w:tcPr>
            <w:tcW w:w="1275" w:type="dxa"/>
            <w:shd w:val="clear" w:color="auto" w:fill="auto"/>
          </w:tcPr>
          <w:p w14:paraId="5B13DB40" w14:textId="77777777" w:rsidR="67C71D8F" w:rsidRPr="00E614D9" w:rsidRDefault="67C71D8F" w:rsidP="00E614D9">
            <w:pPr>
              <w:spacing w:after="0" w:line="240" w:lineRule="auto"/>
            </w:pPr>
            <w:r w:rsidRPr="00E614D9">
              <w:t>ID128</w:t>
            </w:r>
          </w:p>
        </w:tc>
        <w:tc>
          <w:tcPr>
            <w:tcW w:w="1418" w:type="dxa"/>
            <w:shd w:val="clear" w:color="auto" w:fill="auto"/>
          </w:tcPr>
          <w:p w14:paraId="23CF1C44" w14:textId="77777777" w:rsidR="67C71D8F" w:rsidRPr="00E614D9" w:rsidRDefault="67C71D8F" w:rsidP="00E614D9">
            <w:pPr>
              <w:spacing w:after="0" w:line="240" w:lineRule="auto"/>
            </w:pPr>
            <w:r w:rsidRPr="00E614D9">
              <w:t>Updated</w:t>
            </w:r>
          </w:p>
        </w:tc>
        <w:tc>
          <w:tcPr>
            <w:tcW w:w="14175" w:type="dxa"/>
            <w:shd w:val="clear" w:color="auto" w:fill="auto"/>
          </w:tcPr>
          <w:p w14:paraId="5B7C1366" w14:textId="77777777" w:rsidR="67C71D8F" w:rsidRPr="00E614D9" w:rsidRDefault="67C71D8F" w:rsidP="00E614D9">
            <w:pPr>
              <w:spacing w:after="0" w:line="240" w:lineRule="auto"/>
              <w:rPr>
                <w:lang w:eastAsia="en-GB"/>
              </w:rPr>
            </w:pPr>
            <w:r w:rsidRPr="00E614D9">
              <w:rPr>
                <w:lang w:eastAsia="en-GB"/>
              </w:rPr>
              <w:t>Mnemonic criteria updated</w:t>
            </w:r>
          </w:p>
        </w:tc>
      </w:tr>
      <w:tr w:rsidR="00EB74C8" w:rsidRPr="00E614D9" w14:paraId="34BDBEE0" w14:textId="77777777" w:rsidTr="00E614D9">
        <w:trPr>
          <w:cantSplit/>
        </w:trPr>
        <w:tc>
          <w:tcPr>
            <w:tcW w:w="1696" w:type="dxa"/>
            <w:shd w:val="clear" w:color="auto" w:fill="auto"/>
          </w:tcPr>
          <w:p w14:paraId="4055004A" w14:textId="77777777" w:rsidR="00EB74C8" w:rsidRPr="00E614D9" w:rsidRDefault="00EB74C8" w:rsidP="00E614D9">
            <w:pPr>
              <w:spacing w:after="0" w:line="240" w:lineRule="auto"/>
              <w:rPr>
                <w:bCs/>
              </w:rPr>
            </w:pPr>
            <w:r w:rsidRPr="00E614D9">
              <w:rPr>
                <w:bCs/>
              </w:rPr>
              <w:t>2020-21 v0.1</w:t>
            </w:r>
          </w:p>
        </w:tc>
        <w:tc>
          <w:tcPr>
            <w:tcW w:w="2127" w:type="dxa"/>
            <w:shd w:val="clear" w:color="auto" w:fill="auto"/>
          </w:tcPr>
          <w:p w14:paraId="17F8F538" w14:textId="77777777" w:rsidR="00EB74C8" w:rsidRPr="00E614D9" w:rsidRDefault="00EB74C8" w:rsidP="00E614D9">
            <w:pPr>
              <w:spacing w:after="0" w:line="240" w:lineRule="auto"/>
            </w:pPr>
            <w:r w:rsidRPr="00E614D9">
              <w:t>17 February 2021</w:t>
            </w:r>
          </w:p>
        </w:tc>
        <w:tc>
          <w:tcPr>
            <w:tcW w:w="1275" w:type="dxa"/>
            <w:shd w:val="clear" w:color="auto" w:fill="auto"/>
          </w:tcPr>
          <w:p w14:paraId="44E4331F" w14:textId="77777777" w:rsidR="00EB74C8" w:rsidRPr="00E614D9" w:rsidRDefault="00EB74C8" w:rsidP="00E614D9">
            <w:pPr>
              <w:spacing w:after="0" w:line="240" w:lineRule="auto"/>
            </w:pPr>
            <w:r w:rsidRPr="00E614D9">
              <w:t>ID128</w:t>
            </w:r>
          </w:p>
        </w:tc>
        <w:tc>
          <w:tcPr>
            <w:tcW w:w="1418" w:type="dxa"/>
            <w:shd w:val="clear" w:color="auto" w:fill="auto"/>
          </w:tcPr>
          <w:p w14:paraId="0189F492" w14:textId="77777777" w:rsidR="00EB74C8" w:rsidRPr="00E614D9" w:rsidRDefault="6CBD4EBC" w:rsidP="00E614D9">
            <w:pPr>
              <w:spacing w:after="0" w:line="240" w:lineRule="auto"/>
            </w:pPr>
            <w:r w:rsidRPr="00E614D9">
              <w:t>New</w:t>
            </w:r>
          </w:p>
        </w:tc>
        <w:tc>
          <w:tcPr>
            <w:tcW w:w="14175" w:type="dxa"/>
            <w:shd w:val="clear" w:color="auto" w:fill="auto"/>
          </w:tcPr>
          <w:p w14:paraId="24784362" w14:textId="77777777" w:rsidR="00EB74C8" w:rsidRPr="00E614D9" w:rsidRDefault="00EB74C8" w:rsidP="00E614D9">
            <w:pPr>
              <w:spacing w:after="0" w:line="240" w:lineRule="auto"/>
              <w:rPr>
                <w:rFonts w:eastAsia="Times New Roman" w:cs="Arial"/>
                <w:lang w:eastAsia="en-GB"/>
              </w:rPr>
            </w:pPr>
          </w:p>
        </w:tc>
      </w:tr>
      <w:tr w:rsidR="00EB74C8" w:rsidRPr="00E614D9" w14:paraId="09621488" w14:textId="77777777" w:rsidTr="00E614D9">
        <w:trPr>
          <w:cantSplit/>
        </w:trPr>
        <w:tc>
          <w:tcPr>
            <w:tcW w:w="1696" w:type="dxa"/>
            <w:shd w:val="clear" w:color="auto" w:fill="auto"/>
          </w:tcPr>
          <w:p w14:paraId="6E506629" w14:textId="77777777" w:rsidR="00EB74C8" w:rsidRPr="00E614D9" w:rsidRDefault="00EB74C8" w:rsidP="00E614D9">
            <w:pPr>
              <w:spacing w:after="0" w:line="240" w:lineRule="auto"/>
              <w:rPr>
                <w:bCs/>
              </w:rPr>
            </w:pPr>
            <w:r w:rsidRPr="00E614D9">
              <w:rPr>
                <w:bCs/>
              </w:rPr>
              <w:lastRenderedPageBreak/>
              <w:t>2020-21 v0.1</w:t>
            </w:r>
          </w:p>
        </w:tc>
        <w:tc>
          <w:tcPr>
            <w:tcW w:w="2127" w:type="dxa"/>
            <w:shd w:val="clear" w:color="auto" w:fill="auto"/>
          </w:tcPr>
          <w:p w14:paraId="1D6C1FBB" w14:textId="77777777" w:rsidR="00EB74C8" w:rsidRPr="00E614D9" w:rsidRDefault="00EB74C8" w:rsidP="00E614D9">
            <w:pPr>
              <w:spacing w:after="0" w:line="240" w:lineRule="auto"/>
            </w:pPr>
            <w:r w:rsidRPr="00E614D9">
              <w:t>17 February 2021</w:t>
            </w:r>
          </w:p>
        </w:tc>
        <w:tc>
          <w:tcPr>
            <w:tcW w:w="1275" w:type="dxa"/>
            <w:shd w:val="clear" w:color="auto" w:fill="auto"/>
          </w:tcPr>
          <w:p w14:paraId="580A094C" w14:textId="77777777" w:rsidR="00EB74C8" w:rsidRPr="00E614D9" w:rsidRDefault="00EB74C8" w:rsidP="00E614D9">
            <w:pPr>
              <w:spacing w:after="0" w:line="240" w:lineRule="auto"/>
            </w:pPr>
            <w:r w:rsidRPr="00E614D9">
              <w:t>ID127</w:t>
            </w:r>
          </w:p>
        </w:tc>
        <w:tc>
          <w:tcPr>
            <w:tcW w:w="1418" w:type="dxa"/>
            <w:shd w:val="clear" w:color="auto" w:fill="auto"/>
          </w:tcPr>
          <w:p w14:paraId="14138393" w14:textId="77777777" w:rsidR="00EB74C8" w:rsidRPr="00E614D9" w:rsidRDefault="002328AC" w:rsidP="00E614D9">
            <w:pPr>
              <w:spacing w:after="0" w:line="240" w:lineRule="auto"/>
            </w:pPr>
            <w:r w:rsidRPr="00E614D9">
              <w:t>Placeholder</w:t>
            </w:r>
          </w:p>
        </w:tc>
        <w:tc>
          <w:tcPr>
            <w:tcW w:w="14175" w:type="dxa"/>
            <w:shd w:val="clear" w:color="auto" w:fill="auto"/>
          </w:tcPr>
          <w:p w14:paraId="4BAB6582" w14:textId="77777777" w:rsidR="00EB74C8" w:rsidRPr="00E614D9" w:rsidRDefault="4584CE78" w:rsidP="00E614D9">
            <w:pPr>
              <w:spacing w:after="0" w:line="240" w:lineRule="auto"/>
              <w:rPr>
                <w:rFonts w:eastAsia="Times New Roman" w:cs="Arial"/>
                <w:lang w:eastAsia="en-GB"/>
              </w:rPr>
            </w:pPr>
            <w:r w:rsidRPr="00E614D9">
              <w:rPr>
                <w:rFonts w:eastAsia="Times New Roman" w:cs="Arial"/>
                <w:lang w:eastAsia="en-GB"/>
              </w:rPr>
              <w:t>A number has been allocated to a</w:t>
            </w:r>
            <w:r w:rsidR="59D133AD" w:rsidRPr="00E614D9">
              <w:rPr>
                <w:rFonts w:eastAsia="Times New Roman" w:cs="Arial"/>
                <w:lang w:eastAsia="en-GB"/>
              </w:rPr>
              <w:t xml:space="preserve"> </w:t>
            </w:r>
            <w:r w:rsidRPr="00E614D9">
              <w:rPr>
                <w:rFonts w:eastAsia="Times New Roman" w:cs="Arial"/>
                <w:lang w:eastAsia="en-GB"/>
              </w:rPr>
              <w:t>potential Exclusion that is under review, there is minimal impact.</w:t>
            </w:r>
          </w:p>
        </w:tc>
      </w:tr>
      <w:tr w:rsidR="5F13A657" w:rsidRPr="00E614D9" w14:paraId="38CD4DB7" w14:textId="77777777" w:rsidTr="00E614D9">
        <w:trPr>
          <w:cantSplit/>
        </w:trPr>
        <w:tc>
          <w:tcPr>
            <w:tcW w:w="1696" w:type="dxa"/>
            <w:shd w:val="clear" w:color="auto" w:fill="auto"/>
          </w:tcPr>
          <w:p w14:paraId="12BA52E4" w14:textId="77777777" w:rsidR="4FD9B37F" w:rsidRPr="00E614D9" w:rsidRDefault="4FD9B37F" w:rsidP="00E614D9">
            <w:pPr>
              <w:spacing w:after="0" w:line="240" w:lineRule="auto"/>
            </w:pPr>
            <w:r w:rsidRPr="00E614D9">
              <w:t>2020-21 v0.1</w:t>
            </w:r>
          </w:p>
        </w:tc>
        <w:tc>
          <w:tcPr>
            <w:tcW w:w="2127" w:type="dxa"/>
            <w:shd w:val="clear" w:color="auto" w:fill="auto"/>
          </w:tcPr>
          <w:p w14:paraId="110AB21F" w14:textId="77777777" w:rsidR="4FD9B37F" w:rsidRPr="00E614D9" w:rsidRDefault="4FD9B37F" w:rsidP="00E614D9">
            <w:pPr>
              <w:spacing w:after="0" w:line="240" w:lineRule="auto"/>
            </w:pPr>
            <w:r w:rsidRPr="00E614D9">
              <w:t>4 February 2021</w:t>
            </w:r>
          </w:p>
        </w:tc>
        <w:tc>
          <w:tcPr>
            <w:tcW w:w="1275" w:type="dxa"/>
            <w:shd w:val="clear" w:color="auto" w:fill="auto"/>
          </w:tcPr>
          <w:p w14:paraId="62601910" w14:textId="77777777" w:rsidR="4FD9B37F" w:rsidRPr="00E614D9" w:rsidRDefault="4FD9B37F" w:rsidP="00E614D9">
            <w:pPr>
              <w:spacing w:after="0" w:line="240" w:lineRule="auto"/>
            </w:pPr>
            <w:r w:rsidRPr="00E614D9">
              <w:t>ID47</w:t>
            </w:r>
          </w:p>
        </w:tc>
        <w:tc>
          <w:tcPr>
            <w:tcW w:w="1418" w:type="dxa"/>
            <w:shd w:val="clear" w:color="auto" w:fill="auto"/>
          </w:tcPr>
          <w:p w14:paraId="1BAE77CC" w14:textId="77777777" w:rsidR="4FD9B37F" w:rsidRPr="00E614D9" w:rsidRDefault="4FD9B37F" w:rsidP="00E614D9">
            <w:pPr>
              <w:spacing w:after="0" w:line="240" w:lineRule="auto"/>
            </w:pPr>
            <w:r w:rsidRPr="00E614D9">
              <w:t>Updated</w:t>
            </w:r>
          </w:p>
        </w:tc>
        <w:tc>
          <w:tcPr>
            <w:tcW w:w="14175" w:type="dxa"/>
            <w:shd w:val="clear" w:color="auto" w:fill="auto"/>
          </w:tcPr>
          <w:p w14:paraId="0F367FB0" w14:textId="77777777" w:rsidR="4FD9B37F" w:rsidRPr="00E614D9" w:rsidRDefault="4FD9B37F" w:rsidP="00E614D9">
            <w:pPr>
              <w:spacing w:after="0" w:line="240" w:lineRule="auto"/>
              <w:rPr>
                <w:rFonts w:eastAsia="Times New Roman" w:cs="Arial"/>
                <w:lang w:eastAsia="en-GB"/>
              </w:rPr>
            </w:pPr>
            <w:r w:rsidRPr="00E614D9">
              <w:rPr>
                <w:rFonts w:eastAsia="Times New Roman" w:cs="Arial"/>
                <w:lang w:eastAsia="en-GB"/>
              </w:rPr>
              <w:t>Numbers affected updated</w:t>
            </w:r>
          </w:p>
        </w:tc>
      </w:tr>
      <w:tr w:rsidR="003220FC" w:rsidRPr="00E614D9" w14:paraId="375AE8A2" w14:textId="77777777" w:rsidTr="00E614D9">
        <w:trPr>
          <w:cantSplit/>
        </w:trPr>
        <w:tc>
          <w:tcPr>
            <w:tcW w:w="1696" w:type="dxa"/>
            <w:shd w:val="clear" w:color="auto" w:fill="auto"/>
          </w:tcPr>
          <w:p w14:paraId="372B49F6"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12C12C1A" w14:textId="77777777" w:rsidR="003220FC" w:rsidRPr="00E614D9" w:rsidRDefault="003220FC" w:rsidP="00E614D9">
            <w:pPr>
              <w:spacing w:after="0" w:line="240" w:lineRule="auto"/>
            </w:pPr>
            <w:r w:rsidRPr="00E614D9">
              <w:t>27 January 2021</w:t>
            </w:r>
          </w:p>
        </w:tc>
        <w:tc>
          <w:tcPr>
            <w:tcW w:w="1275" w:type="dxa"/>
            <w:shd w:val="clear" w:color="auto" w:fill="auto"/>
          </w:tcPr>
          <w:p w14:paraId="17C58ABC" w14:textId="77777777" w:rsidR="003220FC" w:rsidRPr="00E614D9" w:rsidRDefault="003220FC" w:rsidP="00E614D9">
            <w:pPr>
              <w:spacing w:after="0" w:line="240" w:lineRule="auto"/>
            </w:pPr>
            <w:r w:rsidRPr="00E614D9">
              <w:t>ID126</w:t>
            </w:r>
          </w:p>
        </w:tc>
        <w:tc>
          <w:tcPr>
            <w:tcW w:w="1418" w:type="dxa"/>
            <w:shd w:val="clear" w:color="auto" w:fill="auto"/>
          </w:tcPr>
          <w:p w14:paraId="106804FF" w14:textId="77777777" w:rsidR="003220FC" w:rsidRPr="00E614D9" w:rsidRDefault="003220FC" w:rsidP="00E614D9">
            <w:pPr>
              <w:spacing w:after="0" w:line="240" w:lineRule="auto"/>
            </w:pPr>
          </w:p>
        </w:tc>
        <w:tc>
          <w:tcPr>
            <w:tcW w:w="14175" w:type="dxa"/>
            <w:shd w:val="clear" w:color="auto" w:fill="auto"/>
          </w:tcPr>
          <w:p w14:paraId="0194750B" w14:textId="77777777" w:rsidR="003220FC" w:rsidRPr="00E614D9" w:rsidRDefault="00B1455E"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268442B6" w14:textId="77777777" w:rsidTr="00E614D9">
        <w:trPr>
          <w:cantSplit/>
        </w:trPr>
        <w:tc>
          <w:tcPr>
            <w:tcW w:w="1696" w:type="dxa"/>
            <w:shd w:val="clear" w:color="auto" w:fill="auto"/>
          </w:tcPr>
          <w:p w14:paraId="359B6D30"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26B8A3AE" w14:textId="77777777" w:rsidR="003220FC" w:rsidRPr="00E614D9" w:rsidRDefault="003220FC" w:rsidP="00E614D9">
            <w:pPr>
              <w:spacing w:after="0" w:line="240" w:lineRule="auto"/>
            </w:pPr>
            <w:r w:rsidRPr="00E614D9">
              <w:t>27 January 2021</w:t>
            </w:r>
          </w:p>
        </w:tc>
        <w:tc>
          <w:tcPr>
            <w:tcW w:w="1275" w:type="dxa"/>
            <w:shd w:val="clear" w:color="auto" w:fill="auto"/>
          </w:tcPr>
          <w:p w14:paraId="146C0A81" w14:textId="77777777" w:rsidR="003220FC" w:rsidRPr="00E614D9" w:rsidRDefault="003220FC" w:rsidP="00E614D9">
            <w:pPr>
              <w:spacing w:after="0" w:line="240" w:lineRule="auto"/>
            </w:pPr>
            <w:r w:rsidRPr="00E614D9">
              <w:t>ID125</w:t>
            </w:r>
          </w:p>
        </w:tc>
        <w:tc>
          <w:tcPr>
            <w:tcW w:w="1418" w:type="dxa"/>
            <w:shd w:val="clear" w:color="auto" w:fill="auto"/>
          </w:tcPr>
          <w:p w14:paraId="0FDBA47F" w14:textId="77777777" w:rsidR="003220FC" w:rsidRPr="00E614D9" w:rsidRDefault="003220FC" w:rsidP="00E614D9">
            <w:pPr>
              <w:spacing w:after="0" w:line="240" w:lineRule="auto"/>
            </w:pPr>
          </w:p>
        </w:tc>
        <w:tc>
          <w:tcPr>
            <w:tcW w:w="14175" w:type="dxa"/>
            <w:shd w:val="clear" w:color="auto" w:fill="auto"/>
          </w:tcPr>
          <w:p w14:paraId="7842675D"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5C418BD0" w14:textId="77777777" w:rsidTr="00E614D9">
        <w:trPr>
          <w:cantSplit/>
        </w:trPr>
        <w:tc>
          <w:tcPr>
            <w:tcW w:w="1696" w:type="dxa"/>
            <w:shd w:val="clear" w:color="auto" w:fill="auto"/>
          </w:tcPr>
          <w:p w14:paraId="3B00178F"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0D94A1D1" w14:textId="77777777" w:rsidR="003220FC" w:rsidRPr="00E614D9" w:rsidRDefault="003220FC" w:rsidP="00E614D9">
            <w:pPr>
              <w:spacing w:after="0" w:line="240" w:lineRule="auto"/>
            </w:pPr>
            <w:r w:rsidRPr="00E614D9">
              <w:t>27 January 2021</w:t>
            </w:r>
          </w:p>
        </w:tc>
        <w:tc>
          <w:tcPr>
            <w:tcW w:w="1275" w:type="dxa"/>
            <w:shd w:val="clear" w:color="auto" w:fill="auto"/>
          </w:tcPr>
          <w:p w14:paraId="1A1092BD" w14:textId="77777777" w:rsidR="003220FC" w:rsidRPr="00E614D9" w:rsidRDefault="003220FC" w:rsidP="00E614D9">
            <w:pPr>
              <w:spacing w:after="0" w:line="240" w:lineRule="auto"/>
            </w:pPr>
            <w:r w:rsidRPr="00E614D9">
              <w:t>ID123</w:t>
            </w:r>
          </w:p>
        </w:tc>
        <w:tc>
          <w:tcPr>
            <w:tcW w:w="1418" w:type="dxa"/>
            <w:shd w:val="clear" w:color="auto" w:fill="auto"/>
          </w:tcPr>
          <w:p w14:paraId="08DA1EE7" w14:textId="77777777" w:rsidR="003220FC" w:rsidRPr="00E614D9" w:rsidRDefault="003220FC" w:rsidP="00E614D9">
            <w:pPr>
              <w:spacing w:after="0" w:line="240" w:lineRule="auto"/>
            </w:pPr>
          </w:p>
        </w:tc>
        <w:tc>
          <w:tcPr>
            <w:tcW w:w="14175" w:type="dxa"/>
            <w:shd w:val="clear" w:color="auto" w:fill="auto"/>
          </w:tcPr>
          <w:p w14:paraId="32E026E9"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1574489C" w14:textId="77777777" w:rsidTr="00E614D9">
        <w:trPr>
          <w:cantSplit/>
        </w:trPr>
        <w:tc>
          <w:tcPr>
            <w:tcW w:w="1696" w:type="dxa"/>
            <w:shd w:val="clear" w:color="auto" w:fill="auto"/>
          </w:tcPr>
          <w:p w14:paraId="599D9C3A"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0E7F4BF8" w14:textId="77777777" w:rsidR="003220FC" w:rsidRPr="00E614D9" w:rsidRDefault="003220FC" w:rsidP="00E614D9">
            <w:pPr>
              <w:spacing w:after="0" w:line="240" w:lineRule="auto"/>
            </w:pPr>
            <w:r w:rsidRPr="00E614D9">
              <w:t>27 January 2021</w:t>
            </w:r>
          </w:p>
        </w:tc>
        <w:tc>
          <w:tcPr>
            <w:tcW w:w="1275" w:type="dxa"/>
            <w:shd w:val="clear" w:color="auto" w:fill="auto"/>
          </w:tcPr>
          <w:p w14:paraId="449215FA" w14:textId="77777777" w:rsidR="003220FC" w:rsidRPr="00E614D9" w:rsidRDefault="003220FC" w:rsidP="00E614D9">
            <w:pPr>
              <w:spacing w:after="0" w:line="240" w:lineRule="auto"/>
            </w:pPr>
            <w:r w:rsidRPr="00E614D9">
              <w:t>ID122</w:t>
            </w:r>
          </w:p>
        </w:tc>
        <w:tc>
          <w:tcPr>
            <w:tcW w:w="1418" w:type="dxa"/>
            <w:shd w:val="clear" w:color="auto" w:fill="auto"/>
          </w:tcPr>
          <w:p w14:paraId="3361EA18" w14:textId="77777777" w:rsidR="003220FC" w:rsidRPr="00E614D9" w:rsidRDefault="003220FC" w:rsidP="00E614D9">
            <w:pPr>
              <w:spacing w:after="0" w:line="240" w:lineRule="auto"/>
            </w:pPr>
          </w:p>
        </w:tc>
        <w:tc>
          <w:tcPr>
            <w:tcW w:w="14175" w:type="dxa"/>
            <w:shd w:val="clear" w:color="auto" w:fill="auto"/>
          </w:tcPr>
          <w:p w14:paraId="4E5E5F21"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40A4AE34" w14:textId="77777777" w:rsidTr="00E614D9">
        <w:trPr>
          <w:cantSplit/>
        </w:trPr>
        <w:tc>
          <w:tcPr>
            <w:tcW w:w="1696" w:type="dxa"/>
            <w:shd w:val="clear" w:color="auto" w:fill="auto"/>
          </w:tcPr>
          <w:p w14:paraId="2912576C"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3FB0A067" w14:textId="77777777" w:rsidR="003220FC" w:rsidRPr="00E614D9" w:rsidRDefault="003220FC" w:rsidP="00E614D9">
            <w:pPr>
              <w:spacing w:after="0" w:line="240" w:lineRule="auto"/>
            </w:pPr>
            <w:r w:rsidRPr="00E614D9">
              <w:t>27 January 2021</w:t>
            </w:r>
          </w:p>
        </w:tc>
        <w:tc>
          <w:tcPr>
            <w:tcW w:w="1275" w:type="dxa"/>
            <w:shd w:val="clear" w:color="auto" w:fill="auto"/>
          </w:tcPr>
          <w:p w14:paraId="760664E8" w14:textId="77777777" w:rsidR="003220FC" w:rsidRPr="00E614D9" w:rsidRDefault="003220FC" w:rsidP="00E614D9">
            <w:pPr>
              <w:spacing w:after="0" w:line="240" w:lineRule="auto"/>
            </w:pPr>
            <w:r w:rsidRPr="00E614D9">
              <w:t>ID121</w:t>
            </w:r>
          </w:p>
        </w:tc>
        <w:tc>
          <w:tcPr>
            <w:tcW w:w="1418" w:type="dxa"/>
            <w:shd w:val="clear" w:color="auto" w:fill="auto"/>
          </w:tcPr>
          <w:p w14:paraId="6E5A2226" w14:textId="77777777" w:rsidR="003220FC" w:rsidRPr="00E614D9" w:rsidRDefault="003220FC" w:rsidP="00E614D9">
            <w:pPr>
              <w:spacing w:after="0" w:line="240" w:lineRule="auto"/>
            </w:pPr>
          </w:p>
        </w:tc>
        <w:tc>
          <w:tcPr>
            <w:tcW w:w="14175" w:type="dxa"/>
            <w:shd w:val="clear" w:color="auto" w:fill="auto"/>
          </w:tcPr>
          <w:p w14:paraId="12DCEE0A"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225D567C" w14:textId="77777777" w:rsidTr="00E614D9">
        <w:trPr>
          <w:cantSplit/>
        </w:trPr>
        <w:tc>
          <w:tcPr>
            <w:tcW w:w="1696" w:type="dxa"/>
            <w:shd w:val="clear" w:color="auto" w:fill="auto"/>
          </w:tcPr>
          <w:p w14:paraId="08BBE00E"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2A8F206D" w14:textId="77777777" w:rsidR="003220FC" w:rsidRPr="00E614D9" w:rsidRDefault="003220FC" w:rsidP="00E614D9">
            <w:pPr>
              <w:spacing w:after="0" w:line="240" w:lineRule="auto"/>
            </w:pPr>
            <w:r w:rsidRPr="00E614D9">
              <w:t>27 January 2021</w:t>
            </w:r>
          </w:p>
        </w:tc>
        <w:tc>
          <w:tcPr>
            <w:tcW w:w="1275" w:type="dxa"/>
            <w:shd w:val="clear" w:color="auto" w:fill="auto"/>
          </w:tcPr>
          <w:p w14:paraId="4FDBB6EF" w14:textId="77777777" w:rsidR="003220FC" w:rsidRPr="00E614D9" w:rsidRDefault="003220FC" w:rsidP="00E614D9">
            <w:pPr>
              <w:spacing w:after="0" w:line="240" w:lineRule="auto"/>
            </w:pPr>
            <w:r w:rsidRPr="00E614D9">
              <w:t>ID120</w:t>
            </w:r>
          </w:p>
        </w:tc>
        <w:tc>
          <w:tcPr>
            <w:tcW w:w="1418" w:type="dxa"/>
            <w:shd w:val="clear" w:color="auto" w:fill="auto"/>
          </w:tcPr>
          <w:p w14:paraId="3B05D7A6" w14:textId="77777777" w:rsidR="003220FC" w:rsidRPr="00E614D9" w:rsidRDefault="003220FC" w:rsidP="00E614D9">
            <w:pPr>
              <w:spacing w:after="0" w:line="240" w:lineRule="auto"/>
            </w:pPr>
          </w:p>
        </w:tc>
        <w:tc>
          <w:tcPr>
            <w:tcW w:w="14175" w:type="dxa"/>
            <w:shd w:val="clear" w:color="auto" w:fill="auto"/>
          </w:tcPr>
          <w:p w14:paraId="6A2ED990"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52F73F1C" w14:textId="77777777" w:rsidTr="00E614D9">
        <w:trPr>
          <w:cantSplit/>
        </w:trPr>
        <w:tc>
          <w:tcPr>
            <w:tcW w:w="1696" w:type="dxa"/>
            <w:shd w:val="clear" w:color="auto" w:fill="auto"/>
          </w:tcPr>
          <w:p w14:paraId="71CB9F79"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2BB1C94A" w14:textId="77777777" w:rsidR="003220FC" w:rsidRPr="00E614D9" w:rsidRDefault="003220FC" w:rsidP="00E614D9">
            <w:pPr>
              <w:spacing w:after="0" w:line="240" w:lineRule="auto"/>
            </w:pPr>
            <w:r w:rsidRPr="00E614D9">
              <w:t>27 January 2021</w:t>
            </w:r>
          </w:p>
        </w:tc>
        <w:tc>
          <w:tcPr>
            <w:tcW w:w="1275" w:type="dxa"/>
            <w:shd w:val="clear" w:color="auto" w:fill="auto"/>
          </w:tcPr>
          <w:p w14:paraId="5E83D7C0" w14:textId="77777777" w:rsidR="003220FC" w:rsidRPr="00E614D9" w:rsidRDefault="003220FC" w:rsidP="00E614D9">
            <w:pPr>
              <w:spacing w:after="0" w:line="240" w:lineRule="auto"/>
            </w:pPr>
            <w:r w:rsidRPr="00E614D9">
              <w:t>ID119</w:t>
            </w:r>
          </w:p>
        </w:tc>
        <w:tc>
          <w:tcPr>
            <w:tcW w:w="1418" w:type="dxa"/>
            <w:shd w:val="clear" w:color="auto" w:fill="auto"/>
          </w:tcPr>
          <w:p w14:paraId="02F8BF9D" w14:textId="77777777" w:rsidR="003220FC" w:rsidRPr="00E614D9" w:rsidRDefault="003220FC" w:rsidP="00E614D9">
            <w:pPr>
              <w:spacing w:after="0" w:line="240" w:lineRule="auto"/>
            </w:pPr>
          </w:p>
        </w:tc>
        <w:tc>
          <w:tcPr>
            <w:tcW w:w="14175" w:type="dxa"/>
            <w:shd w:val="clear" w:color="auto" w:fill="auto"/>
          </w:tcPr>
          <w:p w14:paraId="1BDB9BDD"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07A53667" w14:textId="77777777" w:rsidTr="00E614D9">
        <w:trPr>
          <w:cantSplit/>
        </w:trPr>
        <w:tc>
          <w:tcPr>
            <w:tcW w:w="1696" w:type="dxa"/>
            <w:shd w:val="clear" w:color="auto" w:fill="auto"/>
          </w:tcPr>
          <w:p w14:paraId="723CED23"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26623AFF" w14:textId="77777777" w:rsidR="003220FC" w:rsidRPr="00E614D9" w:rsidRDefault="003220FC" w:rsidP="00E614D9">
            <w:pPr>
              <w:spacing w:after="0" w:line="240" w:lineRule="auto"/>
            </w:pPr>
            <w:r w:rsidRPr="00E614D9">
              <w:t>27 January 2021</w:t>
            </w:r>
          </w:p>
        </w:tc>
        <w:tc>
          <w:tcPr>
            <w:tcW w:w="1275" w:type="dxa"/>
            <w:shd w:val="clear" w:color="auto" w:fill="auto"/>
          </w:tcPr>
          <w:p w14:paraId="217E160A" w14:textId="77777777" w:rsidR="003220FC" w:rsidRPr="00E614D9" w:rsidRDefault="003220FC" w:rsidP="00E614D9">
            <w:pPr>
              <w:spacing w:after="0" w:line="240" w:lineRule="auto"/>
            </w:pPr>
            <w:r w:rsidRPr="00E614D9">
              <w:t>ID118</w:t>
            </w:r>
          </w:p>
        </w:tc>
        <w:tc>
          <w:tcPr>
            <w:tcW w:w="1418" w:type="dxa"/>
            <w:shd w:val="clear" w:color="auto" w:fill="auto"/>
          </w:tcPr>
          <w:p w14:paraId="7D204975" w14:textId="77777777" w:rsidR="003220FC" w:rsidRPr="00E614D9" w:rsidRDefault="003220FC" w:rsidP="00E614D9">
            <w:pPr>
              <w:spacing w:after="0" w:line="240" w:lineRule="auto"/>
            </w:pPr>
          </w:p>
        </w:tc>
        <w:tc>
          <w:tcPr>
            <w:tcW w:w="14175" w:type="dxa"/>
            <w:shd w:val="clear" w:color="auto" w:fill="auto"/>
          </w:tcPr>
          <w:p w14:paraId="5AAF06D0"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2879C37C" w14:textId="77777777" w:rsidTr="00E614D9">
        <w:trPr>
          <w:cantSplit/>
        </w:trPr>
        <w:tc>
          <w:tcPr>
            <w:tcW w:w="1696" w:type="dxa"/>
            <w:shd w:val="clear" w:color="auto" w:fill="auto"/>
          </w:tcPr>
          <w:p w14:paraId="6824C2EA"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65567F5F" w14:textId="77777777" w:rsidR="003220FC" w:rsidRPr="00E614D9" w:rsidRDefault="003220FC" w:rsidP="00E614D9">
            <w:pPr>
              <w:spacing w:after="0" w:line="240" w:lineRule="auto"/>
            </w:pPr>
            <w:r w:rsidRPr="00E614D9">
              <w:t>27 January 2021</w:t>
            </w:r>
          </w:p>
        </w:tc>
        <w:tc>
          <w:tcPr>
            <w:tcW w:w="1275" w:type="dxa"/>
            <w:shd w:val="clear" w:color="auto" w:fill="auto"/>
          </w:tcPr>
          <w:p w14:paraId="42613CB9" w14:textId="77777777" w:rsidR="003220FC" w:rsidRPr="00E614D9" w:rsidRDefault="003220FC" w:rsidP="00E614D9">
            <w:pPr>
              <w:spacing w:after="0" w:line="240" w:lineRule="auto"/>
            </w:pPr>
            <w:r w:rsidRPr="00E614D9">
              <w:t>ID117</w:t>
            </w:r>
          </w:p>
        </w:tc>
        <w:tc>
          <w:tcPr>
            <w:tcW w:w="1418" w:type="dxa"/>
            <w:shd w:val="clear" w:color="auto" w:fill="auto"/>
          </w:tcPr>
          <w:p w14:paraId="27635D8D" w14:textId="77777777" w:rsidR="003220FC" w:rsidRPr="00E614D9" w:rsidRDefault="003220FC" w:rsidP="00E614D9">
            <w:pPr>
              <w:spacing w:after="0" w:line="240" w:lineRule="auto"/>
            </w:pPr>
          </w:p>
        </w:tc>
        <w:tc>
          <w:tcPr>
            <w:tcW w:w="14175" w:type="dxa"/>
            <w:shd w:val="clear" w:color="auto" w:fill="auto"/>
          </w:tcPr>
          <w:p w14:paraId="2A08A39F"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23A5B704" w14:textId="77777777" w:rsidTr="00E614D9">
        <w:trPr>
          <w:cantSplit/>
        </w:trPr>
        <w:tc>
          <w:tcPr>
            <w:tcW w:w="1696" w:type="dxa"/>
            <w:shd w:val="clear" w:color="auto" w:fill="auto"/>
          </w:tcPr>
          <w:p w14:paraId="624D32C7"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46A1E81D" w14:textId="77777777" w:rsidR="003220FC" w:rsidRPr="00E614D9" w:rsidRDefault="003220FC" w:rsidP="00E614D9">
            <w:pPr>
              <w:spacing w:after="0" w:line="240" w:lineRule="auto"/>
            </w:pPr>
            <w:r w:rsidRPr="00E614D9">
              <w:t>27 January 2021</w:t>
            </w:r>
          </w:p>
        </w:tc>
        <w:tc>
          <w:tcPr>
            <w:tcW w:w="1275" w:type="dxa"/>
            <w:shd w:val="clear" w:color="auto" w:fill="auto"/>
          </w:tcPr>
          <w:p w14:paraId="4C5288FC" w14:textId="77777777" w:rsidR="003220FC" w:rsidRPr="00E614D9" w:rsidRDefault="003220FC" w:rsidP="00E614D9">
            <w:pPr>
              <w:spacing w:after="0" w:line="240" w:lineRule="auto"/>
            </w:pPr>
            <w:r w:rsidRPr="00E614D9">
              <w:t>ID116</w:t>
            </w:r>
          </w:p>
        </w:tc>
        <w:tc>
          <w:tcPr>
            <w:tcW w:w="1418" w:type="dxa"/>
            <w:shd w:val="clear" w:color="auto" w:fill="auto"/>
          </w:tcPr>
          <w:p w14:paraId="155E0D55" w14:textId="77777777" w:rsidR="003220FC" w:rsidRPr="00E614D9" w:rsidRDefault="003220FC" w:rsidP="00E614D9">
            <w:pPr>
              <w:spacing w:after="0" w:line="240" w:lineRule="auto"/>
            </w:pPr>
          </w:p>
        </w:tc>
        <w:tc>
          <w:tcPr>
            <w:tcW w:w="14175" w:type="dxa"/>
            <w:shd w:val="clear" w:color="auto" w:fill="auto"/>
          </w:tcPr>
          <w:p w14:paraId="54322AED"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259CB621" w14:textId="77777777" w:rsidTr="00E614D9">
        <w:trPr>
          <w:cantSplit/>
        </w:trPr>
        <w:tc>
          <w:tcPr>
            <w:tcW w:w="1696" w:type="dxa"/>
            <w:shd w:val="clear" w:color="auto" w:fill="auto"/>
          </w:tcPr>
          <w:p w14:paraId="276AE407"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4ABAB6A3" w14:textId="77777777" w:rsidR="003220FC" w:rsidRPr="00E614D9" w:rsidRDefault="003220FC" w:rsidP="00E614D9">
            <w:pPr>
              <w:spacing w:after="0" w:line="240" w:lineRule="auto"/>
            </w:pPr>
            <w:r w:rsidRPr="00E614D9">
              <w:t>27 January 2021</w:t>
            </w:r>
          </w:p>
        </w:tc>
        <w:tc>
          <w:tcPr>
            <w:tcW w:w="1275" w:type="dxa"/>
            <w:shd w:val="clear" w:color="auto" w:fill="auto"/>
          </w:tcPr>
          <w:p w14:paraId="77FD59BD" w14:textId="77777777" w:rsidR="003220FC" w:rsidRPr="00E614D9" w:rsidRDefault="003220FC" w:rsidP="00E614D9">
            <w:pPr>
              <w:spacing w:after="0" w:line="240" w:lineRule="auto"/>
            </w:pPr>
            <w:r w:rsidRPr="00E614D9">
              <w:t>ID115</w:t>
            </w:r>
          </w:p>
        </w:tc>
        <w:tc>
          <w:tcPr>
            <w:tcW w:w="1418" w:type="dxa"/>
            <w:shd w:val="clear" w:color="auto" w:fill="auto"/>
          </w:tcPr>
          <w:p w14:paraId="4D688F49" w14:textId="77777777" w:rsidR="003220FC" w:rsidRPr="00E614D9" w:rsidRDefault="003220FC" w:rsidP="00E614D9">
            <w:pPr>
              <w:spacing w:after="0" w:line="240" w:lineRule="auto"/>
            </w:pPr>
          </w:p>
        </w:tc>
        <w:tc>
          <w:tcPr>
            <w:tcW w:w="14175" w:type="dxa"/>
            <w:shd w:val="clear" w:color="auto" w:fill="auto"/>
          </w:tcPr>
          <w:p w14:paraId="3F4DC574"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1D5D0DA6" w14:textId="77777777" w:rsidTr="00E614D9">
        <w:trPr>
          <w:cantSplit/>
        </w:trPr>
        <w:tc>
          <w:tcPr>
            <w:tcW w:w="1696" w:type="dxa"/>
            <w:shd w:val="clear" w:color="auto" w:fill="auto"/>
          </w:tcPr>
          <w:p w14:paraId="0803D24E"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15A7A44C" w14:textId="77777777" w:rsidR="003220FC" w:rsidRPr="00E614D9" w:rsidRDefault="003220FC" w:rsidP="00E614D9">
            <w:pPr>
              <w:spacing w:after="0" w:line="240" w:lineRule="auto"/>
            </w:pPr>
            <w:r w:rsidRPr="00E614D9">
              <w:t>27 January 2021</w:t>
            </w:r>
          </w:p>
        </w:tc>
        <w:tc>
          <w:tcPr>
            <w:tcW w:w="1275" w:type="dxa"/>
            <w:shd w:val="clear" w:color="auto" w:fill="auto"/>
          </w:tcPr>
          <w:p w14:paraId="5B56C6A8" w14:textId="77777777" w:rsidR="003220FC" w:rsidRPr="00E614D9" w:rsidRDefault="003220FC" w:rsidP="00E614D9">
            <w:pPr>
              <w:spacing w:after="0" w:line="240" w:lineRule="auto"/>
            </w:pPr>
            <w:r w:rsidRPr="00E614D9">
              <w:t>ID114</w:t>
            </w:r>
          </w:p>
        </w:tc>
        <w:tc>
          <w:tcPr>
            <w:tcW w:w="1418" w:type="dxa"/>
            <w:shd w:val="clear" w:color="auto" w:fill="auto"/>
          </w:tcPr>
          <w:p w14:paraId="2B100D13" w14:textId="77777777" w:rsidR="003220FC" w:rsidRPr="00E614D9" w:rsidRDefault="003220FC" w:rsidP="00E614D9">
            <w:pPr>
              <w:spacing w:after="0" w:line="240" w:lineRule="auto"/>
            </w:pPr>
          </w:p>
        </w:tc>
        <w:tc>
          <w:tcPr>
            <w:tcW w:w="14175" w:type="dxa"/>
            <w:shd w:val="clear" w:color="auto" w:fill="auto"/>
          </w:tcPr>
          <w:p w14:paraId="21D256EA"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596CDD5E" w14:textId="77777777" w:rsidTr="00E614D9">
        <w:trPr>
          <w:cantSplit/>
        </w:trPr>
        <w:tc>
          <w:tcPr>
            <w:tcW w:w="1696" w:type="dxa"/>
            <w:shd w:val="clear" w:color="auto" w:fill="auto"/>
          </w:tcPr>
          <w:p w14:paraId="15E16D74"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0430ADF2" w14:textId="77777777" w:rsidR="003220FC" w:rsidRPr="00E614D9" w:rsidRDefault="003220FC" w:rsidP="00E614D9">
            <w:pPr>
              <w:spacing w:after="0" w:line="240" w:lineRule="auto"/>
            </w:pPr>
            <w:r w:rsidRPr="00E614D9">
              <w:t>27 January 2021</w:t>
            </w:r>
          </w:p>
        </w:tc>
        <w:tc>
          <w:tcPr>
            <w:tcW w:w="1275" w:type="dxa"/>
            <w:shd w:val="clear" w:color="auto" w:fill="auto"/>
          </w:tcPr>
          <w:p w14:paraId="5A8DD63C" w14:textId="77777777" w:rsidR="003220FC" w:rsidRPr="00E614D9" w:rsidRDefault="003220FC" w:rsidP="00E614D9">
            <w:pPr>
              <w:spacing w:after="0" w:line="240" w:lineRule="auto"/>
            </w:pPr>
            <w:r w:rsidRPr="00E614D9">
              <w:t>ID113</w:t>
            </w:r>
          </w:p>
        </w:tc>
        <w:tc>
          <w:tcPr>
            <w:tcW w:w="1418" w:type="dxa"/>
            <w:shd w:val="clear" w:color="auto" w:fill="auto"/>
          </w:tcPr>
          <w:p w14:paraId="0E6093EA" w14:textId="77777777" w:rsidR="003220FC" w:rsidRPr="00E614D9" w:rsidRDefault="003220FC" w:rsidP="00E614D9">
            <w:pPr>
              <w:spacing w:after="0" w:line="240" w:lineRule="auto"/>
            </w:pPr>
          </w:p>
        </w:tc>
        <w:tc>
          <w:tcPr>
            <w:tcW w:w="14175" w:type="dxa"/>
            <w:shd w:val="clear" w:color="auto" w:fill="auto"/>
          </w:tcPr>
          <w:p w14:paraId="2A1742DD"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77A32C79" w14:textId="77777777" w:rsidTr="00E614D9">
        <w:trPr>
          <w:cantSplit/>
        </w:trPr>
        <w:tc>
          <w:tcPr>
            <w:tcW w:w="1696" w:type="dxa"/>
            <w:shd w:val="clear" w:color="auto" w:fill="auto"/>
          </w:tcPr>
          <w:p w14:paraId="40754B1F"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6ECFB448" w14:textId="77777777" w:rsidR="003220FC" w:rsidRPr="00E614D9" w:rsidRDefault="003220FC" w:rsidP="00E614D9">
            <w:pPr>
              <w:spacing w:after="0" w:line="240" w:lineRule="auto"/>
            </w:pPr>
            <w:r w:rsidRPr="00E614D9">
              <w:t>27 January 2021</w:t>
            </w:r>
          </w:p>
        </w:tc>
        <w:tc>
          <w:tcPr>
            <w:tcW w:w="1275" w:type="dxa"/>
            <w:shd w:val="clear" w:color="auto" w:fill="auto"/>
          </w:tcPr>
          <w:p w14:paraId="31442E0F" w14:textId="77777777" w:rsidR="003220FC" w:rsidRPr="00E614D9" w:rsidRDefault="003220FC" w:rsidP="00E614D9">
            <w:pPr>
              <w:spacing w:after="0" w:line="240" w:lineRule="auto"/>
            </w:pPr>
            <w:r w:rsidRPr="00E614D9">
              <w:t>ID110</w:t>
            </w:r>
          </w:p>
        </w:tc>
        <w:tc>
          <w:tcPr>
            <w:tcW w:w="1418" w:type="dxa"/>
            <w:shd w:val="clear" w:color="auto" w:fill="auto"/>
          </w:tcPr>
          <w:p w14:paraId="1FA7D1B0" w14:textId="77777777" w:rsidR="003220FC" w:rsidRPr="00E614D9" w:rsidRDefault="003220FC" w:rsidP="00E614D9">
            <w:pPr>
              <w:spacing w:after="0" w:line="240" w:lineRule="auto"/>
            </w:pPr>
          </w:p>
        </w:tc>
        <w:tc>
          <w:tcPr>
            <w:tcW w:w="14175" w:type="dxa"/>
            <w:shd w:val="clear" w:color="auto" w:fill="auto"/>
          </w:tcPr>
          <w:p w14:paraId="0424176C"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7FD14B7E" w14:textId="77777777" w:rsidTr="00E614D9">
        <w:trPr>
          <w:cantSplit/>
        </w:trPr>
        <w:tc>
          <w:tcPr>
            <w:tcW w:w="1696" w:type="dxa"/>
            <w:shd w:val="clear" w:color="auto" w:fill="auto"/>
          </w:tcPr>
          <w:p w14:paraId="49EE1E89"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4F163BEB" w14:textId="77777777" w:rsidR="003220FC" w:rsidRPr="00E614D9" w:rsidRDefault="003220FC" w:rsidP="00E614D9">
            <w:pPr>
              <w:spacing w:after="0" w:line="240" w:lineRule="auto"/>
            </w:pPr>
            <w:r w:rsidRPr="00E614D9">
              <w:t>27 January 2021</w:t>
            </w:r>
          </w:p>
        </w:tc>
        <w:tc>
          <w:tcPr>
            <w:tcW w:w="1275" w:type="dxa"/>
            <w:shd w:val="clear" w:color="auto" w:fill="auto"/>
          </w:tcPr>
          <w:p w14:paraId="23059185" w14:textId="77777777" w:rsidR="003220FC" w:rsidRPr="00E614D9" w:rsidRDefault="003220FC" w:rsidP="00E614D9">
            <w:pPr>
              <w:spacing w:after="0" w:line="240" w:lineRule="auto"/>
            </w:pPr>
            <w:r w:rsidRPr="00E614D9">
              <w:t>ID105</w:t>
            </w:r>
          </w:p>
        </w:tc>
        <w:tc>
          <w:tcPr>
            <w:tcW w:w="1418" w:type="dxa"/>
            <w:shd w:val="clear" w:color="auto" w:fill="auto"/>
          </w:tcPr>
          <w:p w14:paraId="27AC6B6B" w14:textId="77777777" w:rsidR="003220FC" w:rsidRPr="00E614D9" w:rsidRDefault="003220FC" w:rsidP="00E614D9">
            <w:pPr>
              <w:spacing w:after="0" w:line="240" w:lineRule="auto"/>
            </w:pPr>
          </w:p>
        </w:tc>
        <w:tc>
          <w:tcPr>
            <w:tcW w:w="14175" w:type="dxa"/>
            <w:shd w:val="clear" w:color="auto" w:fill="auto"/>
          </w:tcPr>
          <w:p w14:paraId="1CA1A205"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28C9A7E6" w14:textId="77777777" w:rsidTr="00E614D9">
        <w:trPr>
          <w:cantSplit/>
        </w:trPr>
        <w:tc>
          <w:tcPr>
            <w:tcW w:w="1696" w:type="dxa"/>
            <w:shd w:val="clear" w:color="auto" w:fill="auto"/>
          </w:tcPr>
          <w:p w14:paraId="1B4A0B06"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0295AE8A" w14:textId="77777777" w:rsidR="003220FC" w:rsidRPr="00E614D9" w:rsidRDefault="003220FC" w:rsidP="00E614D9">
            <w:pPr>
              <w:spacing w:after="0" w:line="240" w:lineRule="auto"/>
            </w:pPr>
            <w:r w:rsidRPr="00E614D9">
              <w:t>27 January 2021</w:t>
            </w:r>
          </w:p>
        </w:tc>
        <w:tc>
          <w:tcPr>
            <w:tcW w:w="1275" w:type="dxa"/>
            <w:shd w:val="clear" w:color="auto" w:fill="auto"/>
          </w:tcPr>
          <w:p w14:paraId="435590F1" w14:textId="77777777" w:rsidR="003220FC" w:rsidRPr="00E614D9" w:rsidRDefault="003220FC" w:rsidP="00E614D9">
            <w:pPr>
              <w:spacing w:after="0" w:line="240" w:lineRule="auto"/>
            </w:pPr>
            <w:r w:rsidRPr="00E614D9">
              <w:t>ID27</w:t>
            </w:r>
          </w:p>
        </w:tc>
        <w:tc>
          <w:tcPr>
            <w:tcW w:w="1418" w:type="dxa"/>
            <w:shd w:val="clear" w:color="auto" w:fill="auto"/>
          </w:tcPr>
          <w:p w14:paraId="44A638DB" w14:textId="77777777" w:rsidR="003220FC" w:rsidRPr="00E614D9" w:rsidRDefault="003220FC" w:rsidP="00E614D9">
            <w:pPr>
              <w:spacing w:after="0" w:line="240" w:lineRule="auto"/>
            </w:pPr>
          </w:p>
        </w:tc>
        <w:tc>
          <w:tcPr>
            <w:tcW w:w="14175" w:type="dxa"/>
            <w:shd w:val="clear" w:color="auto" w:fill="auto"/>
          </w:tcPr>
          <w:p w14:paraId="37E00918" w14:textId="77777777" w:rsidR="003220FC" w:rsidRPr="00E614D9" w:rsidRDefault="003220FC" w:rsidP="00E614D9">
            <w:pPr>
              <w:spacing w:after="0" w:line="240" w:lineRule="auto"/>
              <w:rPr>
                <w:rFonts w:eastAsia="Times New Roman" w:cs="Arial"/>
                <w:b/>
                <w:color w:val="FF0000"/>
                <w:lang w:eastAsia="en-GB"/>
              </w:rPr>
            </w:pPr>
            <w:r w:rsidRPr="00E614D9">
              <w:rPr>
                <w:rFonts w:eastAsia="Times New Roman" w:cs="Arial"/>
                <w:lang w:eastAsia="en-GB"/>
              </w:rPr>
              <w:t>Removed fixed for 20-21</w:t>
            </w:r>
          </w:p>
        </w:tc>
      </w:tr>
      <w:tr w:rsidR="003220FC" w:rsidRPr="00E614D9" w14:paraId="504AAED2" w14:textId="77777777" w:rsidTr="00E614D9">
        <w:trPr>
          <w:cantSplit/>
        </w:trPr>
        <w:tc>
          <w:tcPr>
            <w:tcW w:w="1696" w:type="dxa"/>
            <w:shd w:val="clear" w:color="auto" w:fill="auto"/>
          </w:tcPr>
          <w:p w14:paraId="5B3AF5A6" w14:textId="77777777" w:rsidR="003220FC" w:rsidRPr="00E614D9" w:rsidRDefault="003220FC" w:rsidP="00E614D9">
            <w:pPr>
              <w:spacing w:after="0" w:line="240" w:lineRule="auto"/>
              <w:rPr>
                <w:b/>
                <w:bCs/>
              </w:rPr>
            </w:pPr>
            <w:r w:rsidRPr="00E614D9">
              <w:rPr>
                <w:bCs/>
              </w:rPr>
              <w:t>2020-21 v0.1</w:t>
            </w:r>
          </w:p>
        </w:tc>
        <w:tc>
          <w:tcPr>
            <w:tcW w:w="2127" w:type="dxa"/>
            <w:shd w:val="clear" w:color="auto" w:fill="auto"/>
          </w:tcPr>
          <w:p w14:paraId="7FEECC00" w14:textId="77777777" w:rsidR="003220FC" w:rsidRPr="00E614D9" w:rsidRDefault="003220FC" w:rsidP="00E614D9">
            <w:pPr>
              <w:spacing w:after="0" w:line="240" w:lineRule="auto"/>
            </w:pPr>
            <w:r w:rsidRPr="00E614D9">
              <w:t>27 January 2021</w:t>
            </w:r>
          </w:p>
        </w:tc>
        <w:tc>
          <w:tcPr>
            <w:tcW w:w="1275" w:type="dxa"/>
            <w:shd w:val="clear" w:color="auto" w:fill="auto"/>
          </w:tcPr>
          <w:p w14:paraId="07150F05" w14:textId="77777777" w:rsidR="003220FC" w:rsidRPr="00E614D9" w:rsidRDefault="003220FC" w:rsidP="00E614D9">
            <w:pPr>
              <w:spacing w:after="0" w:line="240" w:lineRule="auto"/>
            </w:pPr>
            <w:r w:rsidRPr="00E614D9">
              <w:t>ID20</w:t>
            </w:r>
          </w:p>
        </w:tc>
        <w:tc>
          <w:tcPr>
            <w:tcW w:w="1418" w:type="dxa"/>
            <w:shd w:val="clear" w:color="auto" w:fill="auto"/>
          </w:tcPr>
          <w:p w14:paraId="4DEDDF66" w14:textId="77777777" w:rsidR="003220FC" w:rsidRPr="00E614D9" w:rsidRDefault="003220FC" w:rsidP="00E614D9">
            <w:pPr>
              <w:spacing w:after="0" w:line="240" w:lineRule="auto"/>
            </w:pPr>
          </w:p>
        </w:tc>
        <w:tc>
          <w:tcPr>
            <w:tcW w:w="14175" w:type="dxa"/>
            <w:shd w:val="clear" w:color="auto" w:fill="auto"/>
          </w:tcPr>
          <w:p w14:paraId="39A028D1" w14:textId="77777777" w:rsidR="003220FC" w:rsidRPr="00E614D9" w:rsidRDefault="003220FC" w:rsidP="00E614D9">
            <w:pPr>
              <w:spacing w:after="0" w:line="240" w:lineRule="auto"/>
              <w:rPr>
                <w:rFonts w:eastAsia="Times New Roman" w:cs="Arial"/>
                <w:lang w:eastAsia="en-GB"/>
              </w:rPr>
            </w:pPr>
            <w:r w:rsidRPr="00E614D9">
              <w:rPr>
                <w:rFonts w:eastAsia="Times New Roman" w:cs="Arial"/>
                <w:lang w:eastAsia="en-GB"/>
              </w:rPr>
              <w:t>Removed fixed for 20-21</w:t>
            </w:r>
          </w:p>
        </w:tc>
      </w:tr>
      <w:tr w:rsidR="7A49EC9A" w:rsidRPr="00E614D9" w14:paraId="0EA84C32" w14:textId="77777777" w:rsidTr="00E614D9">
        <w:trPr>
          <w:cantSplit/>
        </w:trPr>
        <w:tc>
          <w:tcPr>
            <w:tcW w:w="1696" w:type="dxa"/>
            <w:shd w:val="clear" w:color="auto" w:fill="auto"/>
          </w:tcPr>
          <w:p w14:paraId="5C218069" w14:textId="77777777" w:rsidR="05CF1793" w:rsidRPr="00E614D9" w:rsidRDefault="05CF1793" w:rsidP="00E614D9">
            <w:pPr>
              <w:spacing w:after="0" w:line="240" w:lineRule="auto"/>
            </w:pPr>
            <w:r w:rsidRPr="00E614D9">
              <w:t>2020-21 v0.1</w:t>
            </w:r>
          </w:p>
        </w:tc>
        <w:tc>
          <w:tcPr>
            <w:tcW w:w="2127" w:type="dxa"/>
            <w:shd w:val="clear" w:color="auto" w:fill="auto"/>
          </w:tcPr>
          <w:p w14:paraId="0C4818FC" w14:textId="77777777" w:rsidR="05CF1793" w:rsidRPr="00E614D9" w:rsidRDefault="05CF1793" w:rsidP="00E614D9">
            <w:pPr>
              <w:spacing w:after="0" w:line="240" w:lineRule="auto"/>
            </w:pPr>
            <w:r w:rsidRPr="00E614D9">
              <w:t>27 January 2021</w:t>
            </w:r>
          </w:p>
        </w:tc>
        <w:tc>
          <w:tcPr>
            <w:tcW w:w="1275" w:type="dxa"/>
            <w:shd w:val="clear" w:color="auto" w:fill="auto"/>
          </w:tcPr>
          <w:p w14:paraId="44F3310C" w14:textId="77777777" w:rsidR="05CF1793" w:rsidRPr="00E614D9" w:rsidRDefault="05CF1793" w:rsidP="00E614D9">
            <w:pPr>
              <w:spacing w:after="0" w:line="240" w:lineRule="auto"/>
            </w:pPr>
            <w:r w:rsidRPr="00E614D9">
              <w:t>ID19</w:t>
            </w:r>
          </w:p>
        </w:tc>
        <w:tc>
          <w:tcPr>
            <w:tcW w:w="1418" w:type="dxa"/>
            <w:shd w:val="clear" w:color="auto" w:fill="auto"/>
          </w:tcPr>
          <w:p w14:paraId="40AD675C" w14:textId="77777777" w:rsidR="7A49EC9A" w:rsidRPr="00E614D9" w:rsidRDefault="7A49EC9A" w:rsidP="00E614D9">
            <w:pPr>
              <w:spacing w:after="0" w:line="240" w:lineRule="auto"/>
            </w:pPr>
          </w:p>
        </w:tc>
        <w:tc>
          <w:tcPr>
            <w:tcW w:w="14175" w:type="dxa"/>
            <w:shd w:val="clear" w:color="auto" w:fill="auto"/>
          </w:tcPr>
          <w:p w14:paraId="576311A2" w14:textId="77777777" w:rsidR="05CF1793" w:rsidRPr="00E614D9" w:rsidRDefault="05CF1793" w:rsidP="00E614D9">
            <w:pPr>
              <w:spacing w:after="0" w:line="240" w:lineRule="auto"/>
              <w:rPr>
                <w:lang w:eastAsia="en-GB"/>
              </w:rPr>
            </w:pPr>
            <w:r w:rsidRPr="00E614D9">
              <w:rPr>
                <w:lang w:eastAsia="en-GB"/>
              </w:rPr>
              <w:t>Removed fixed for 20-21</w:t>
            </w:r>
          </w:p>
        </w:tc>
      </w:tr>
      <w:tr w:rsidR="00AC413B" w:rsidRPr="00E614D9" w14:paraId="24B86B98" w14:textId="77777777" w:rsidTr="00E614D9">
        <w:trPr>
          <w:cantSplit/>
        </w:trPr>
        <w:tc>
          <w:tcPr>
            <w:tcW w:w="1696" w:type="dxa"/>
            <w:shd w:val="clear" w:color="auto" w:fill="auto"/>
          </w:tcPr>
          <w:p w14:paraId="697FD38F" w14:textId="77777777" w:rsidR="00AC413B" w:rsidRPr="00E614D9" w:rsidRDefault="00AC413B" w:rsidP="00E614D9">
            <w:pPr>
              <w:spacing w:after="0" w:line="240" w:lineRule="auto"/>
              <w:rPr>
                <w:bCs/>
              </w:rPr>
            </w:pPr>
            <w:r w:rsidRPr="00E614D9">
              <w:rPr>
                <w:bCs/>
              </w:rPr>
              <w:t>2020-21 v0.1</w:t>
            </w:r>
          </w:p>
        </w:tc>
        <w:tc>
          <w:tcPr>
            <w:tcW w:w="2127" w:type="dxa"/>
            <w:shd w:val="clear" w:color="auto" w:fill="auto"/>
          </w:tcPr>
          <w:p w14:paraId="67E3F408" w14:textId="77777777" w:rsidR="00AC413B" w:rsidRPr="00E614D9" w:rsidRDefault="00AC413B" w:rsidP="00E614D9">
            <w:pPr>
              <w:spacing w:after="0" w:line="240" w:lineRule="auto"/>
            </w:pPr>
            <w:r w:rsidRPr="00E614D9">
              <w:t>21 December 2020</w:t>
            </w:r>
          </w:p>
        </w:tc>
        <w:tc>
          <w:tcPr>
            <w:tcW w:w="1275" w:type="dxa"/>
            <w:shd w:val="clear" w:color="auto" w:fill="auto"/>
          </w:tcPr>
          <w:p w14:paraId="2F15C401" w14:textId="77777777" w:rsidR="00AC413B" w:rsidRPr="00E614D9" w:rsidRDefault="00AC413B" w:rsidP="00E614D9">
            <w:pPr>
              <w:spacing w:after="0" w:line="240" w:lineRule="auto"/>
            </w:pPr>
          </w:p>
        </w:tc>
        <w:tc>
          <w:tcPr>
            <w:tcW w:w="1418" w:type="dxa"/>
            <w:shd w:val="clear" w:color="auto" w:fill="auto"/>
          </w:tcPr>
          <w:p w14:paraId="710D1FD2" w14:textId="77777777" w:rsidR="00AC413B" w:rsidRPr="00E614D9" w:rsidRDefault="00AC413B" w:rsidP="00E614D9">
            <w:pPr>
              <w:spacing w:after="0" w:line="240" w:lineRule="auto"/>
            </w:pPr>
          </w:p>
        </w:tc>
        <w:tc>
          <w:tcPr>
            <w:tcW w:w="14175" w:type="dxa"/>
            <w:shd w:val="clear" w:color="auto" w:fill="auto"/>
          </w:tcPr>
          <w:p w14:paraId="1F8AA3BE" w14:textId="77777777" w:rsidR="00AC413B" w:rsidRPr="00E614D9" w:rsidRDefault="00AC413B" w:rsidP="00E614D9">
            <w:pPr>
              <w:spacing w:after="0" w:line="240" w:lineRule="auto"/>
              <w:rPr>
                <w:rFonts w:eastAsia="Times New Roman" w:cs="Arial"/>
                <w:color w:val="FF0000"/>
                <w:lang w:eastAsia="en-GB"/>
              </w:rPr>
            </w:pPr>
            <w:r w:rsidRPr="00E614D9">
              <w:rPr>
                <w:rFonts w:eastAsia="Times New Roman" w:cs="Arial"/>
                <w:lang w:eastAsia="en-GB"/>
              </w:rPr>
              <w:t>Document created</w:t>
            </w:r>
            <w:r w:rsidR="009E540A" w:rsidRPr="00E614D9">
              <w:rPr>
                <w:rFonts w:eastAsia="Times New Roman" w:cs="Arial"/>
                <w:lang w:eastAsia="en-GB"/>
              </w:rPr>
              <w:t xml:space="preserve"> </w:t>
            </w:r>
          </w:p>
        </w:tc>
      </w:tr>
    </w:tbl>
    <w:p w14:paraId="52046934" w14:textId="77777777" w:rsidR="00C33C95" w:rsidRDefault="00C33C95" w:rsidP="00C33C95"/>
    <w:p w14:paraId="0E44D892" w14:textId="77777777" w:rsidR="00C33C95" w:rsidRDefault="00C33C95" w:rsidP="00C33C95"/>
    <w:p w14:paraId="02350301" w14:textId="77777777" w:rsidR="00C33C95" w:rsidRDefault="00C33C95" w:rsidP="00C33C95"/>
    <w:p w14:paraId="46C0E60D" w14:textId="77777777" w:rsidR="00C33C95" w:rsidRDefault="00C33C95" w:rsidP="00C33C95"/>
    <w:p w14:paraId="71464C66" w14:textId="77777777" w:rsidR="00C33C95" w:rsidRPr="00C33C95" w:rsidRDefault="00C33C95" w:rsidP="00C33C95"/>
    <w:tbl>
      <w:tblPr>
        <w:tblW w:w="1720" w:type="dxa"/>
        <w:tblLook w:val="04A0" w:firstRow="1" w:lastRow="0" w:firstColumn="1" w:lastColumn="0" w:noHBand="0" w:noVBand="1"/>
      </w:tblPr>
      <w:tblGrid>
        <w:gridCol w:w="1720"/>
      </w:tblGrid>
      <w:tr w:rsidR="00DA1863" w:rsidRPr="00E614D9" w14:paraId="31D442E6" w14:textId="77777777" w:rsidTr="00DA1863">
        <w:trPr>
          <w:trHeight w:val="433"/>
        </w:trPr>
        <w:tc>
          <w:tcPr>
            <w:tcW w:w="1720" w:type="dxa"/>
            <w:vMerge w:val="restart"/>
            <w:tcBorders>
              <w:top w:val="nil"/>
              <w:left w:val="nil"/>
              <w:bottom w:val="nil"/>
              <w:right w:val="nil"/>
            </w:tcBorders>
            <w:vAlign w:val="center"/>
            <w:hideMark/>
          </w:tcPr>
          <w:p w14:paraId="30EDE76E" w14:textId="77777777" w:rsidR="00DA1863" w:rsidRPr="00F640E9" w:rsidRDefault="00DA1863" w:rsidP="00DA1863">
            <w:pPr>
              <w:spacing w:after="0" w:line="240" w:lineRule="auto"/>
              <w:rPr>
                <w:rFonts w:eastAsia="Times New Roman" w:cs="Arial"/>
                <w:b/>
                <w:bCs/>
                <w:sz w:val="20"/>
                <w:szCs w:val="20"/>
                <w:lang w:eastAsia="en-GB"/>
              </w:rPr>
            </w:pPr>
          </w:p>
        </w:tc>
      </w:tr>
      <w:tr w:rsidR="00DA1863" w:rsidRPr="00E614D9" w14:paraId="12F95BC6" w14:textId="77777777" w:rsidTr="00DA1863">
        <w:trPr>
          <w:trHeight w:val="433"/>
        </w:trPr>
        <w:tc>
          <w:tcPr>
            <w:tcW w:w="1720" w:type="dxa"/>
            <w:vMerge/>
            <w:tcBorders>
              <w:top w:val="nil"/>
              <w:left w:val="nil"/>
              <w:bottom w:val="nil"/>
              <w:right w:val="nil"/>
            </w:tcBorders>
            <w:vAlign w:val="center"/>
            <w:hideMark/>
          </w:tcPr>
          <w:p w14:paraId="37174686" w14:textId="77777777" w:rsidR="00DA1863" w:rsidRPr="00F640E9" w:rsidRDefault="00DA1863" w:rsidP="00DA1863">
            <w:pPr>
              <w:spacing w:after="0" w:line="240" w:lineRule="auto"/>
              <w:rPr>
                <w:rFonts w:eastAsia="Times New Roman" w:cs="Arial"/>
                <w:b/>
                <w:bCs/>
                <w:sz w:val="20"/>
                <w:szCs w:val="20"/>
                <w:lang w:eastAsia="en-GB"/>
              </w:rPr>
            </w:pPr>
          </w:p>
        </w:tc>
      </w:tr>
      <w:tr w:rsidR="00DA1863" w:rsidRPr="00E614D9" w14:paraId="26673F65" w14:textId="77777777" w:rsidTr="00DA1863">
        <w:trPr>
          <w:trHeight w:val="3555"/>
        </w:trPr>
        <w:tc>
          <w:tcPr>
            <w:tcW w:w="1720" w:type="dxa"/>
            <w:vMerge/>
            <w:tcBorders>
              <w:top w:val="nil"/>
              <w:left w:val="nil"/>
              <w:bottom w:val="nil"/>
              <w:right w:val="nil"/>
            </w:tcBorders>
            <w:vAlign w:val="center"/>
            <w:hideMark/>
          </w:tcPr>
          <w:p w14:paraId="03426D49" w14:textId="77777777" w:rsidR="00DA1863" w:rsidRPr="00F640E9" w:rsidRDefault="00DA1863" w:rsidP="00DA1863">
            <w:pPr>
              <w:spacing w:after="0" w:line="240" w:lineRule="auto"/>
              <w:rPr>
                <w:rFonts w:eastAsia="Times New Roman" w:cs="Arial"/>
                <w:b/>
                <w:bCs/>
                <w:sz w:val="20"/>
                <w:szCs w:val="20"/>
                <w:lang w:eastAsia="en-GB"/>
              </w:rPr>
            </w:pPr>
          </w:p>
        </w:tc>
      </w:tr>
      <w:bookmarkEnd w:id="0"/>
    </w:tbl>
    <w:p w14:paraId="61F7D02C" w14:textId="77777777" w:rsidR="00DA1863" w:rsidRPr="00DA1863" w:rsidRDefault="00DA1863" w:rsidP="00DA1863"/>
    <w:sectPr w:rsidR="00DA1863" w:rsidRPr="00DA1863" w:rsidSect="001356AC">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2E243" w14:textId="77777777" w:rsidR="0099567E" w:rsidRDefault="0099567E" w:rsidP="00BA3151">
      <w:pPr>
        <w:spacing w:after="0" w:line="240" w:lineRule="auto"/>
      </w:pPr>
      <w:r>
        <w:separator/>
      </w:r>
    </w:p>
  </w:endnote>
  <w:endnote w:type="continuationSeparator" w:id="0">
    <w:p w14:paraId="7239290E" w14:textId="77777777" w:rsidR="0099567E" w:rsidRDefault="0099567E" w:rsidP="00BA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EF49B" w14:textId="77777777" w:rsidR="00A67408" w:rsidRDefault="00A6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C7640" w14:textId="59075D61" w:rsidR="00E30813" w:rsidRDefault="00A67408">
    <w:pPr>
      <w:pStyle w:val="Footer"/>
    </w:pPr>
    <w:r>
      <w:rPr>
        <w:noProof/>
      </w:rPr>
      <mc:AlternateContent>
        <mc:Choice Requires="wps">
          <w:drawing>
            <wp:anchor distT="0" distB="0" distL="114300" distR="114300" simplePos="0" relativeHeight="251657728" behindDoc="0" locked="0" layoutInCell="0" allowOverlap="1" wp14:anchorId="0111BA8E" wp14:editId="06006AA1">
              <wp:simplePos x="0" y="0"/>
              <wp:positionH relativeFrom="page">
                <wp:posOffset>0</wp:posOffset>
              </wp:positionH>
              <wp:positionV relativeFrom="page">
                <wp:posOffset>10227945</wp:posOffset>
              </wp:positionV>
              <wp:extent cx="15119985" cy="273050"/>
              <wp:effectExtent l="0" t="0" r="0" b="0"/>
              <wp:wrapNone/>
              <wp:docPr id="1" name="MSIPCM426d41b9a8b244a51792d787" descr="{&quot;HashCode&quot;:-1264847310,&quot;Height&quot;:841.0,&quot;Width&quot;:1190.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985" cy="273050"/>
                      </a:xfrm>
                      <a:prstGeom prst="rect">
                        <a:avLst/>
                      </a:prstGeom>
                      <a:noFill/>
                      <a:ln w="6350">
                        <a:noFill/>
                      </a:ln>
                    </wps:spPr>
                    <wps:txbx>
                      <w:txbxContent>
                        <w:p w14:paraId="202E8E30" w14:textId="77777777" w:rsidR="00E30813" w:rsidRPr="00E30813" w:rsidRDefault="00E30813" w:rsidP="00E30813">
                          <w:pPr>
                            <w:spacing w:after="0"/>
                            <w:jc w:val="center"/>
                            <w:rPr>
                              <w:rFonts w:ascii="Calibri" w:hAnsi="Calibri" w:cs="Calibri"/>
                              <w:color w:val="000000"/>
                              <w:sz w:val="20"/>
                            </w:rPr>
                          </w:pPr>
                          <w:r w:rsidRPr="00E3081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11BA8E" id="_x0000_t202" coordsize="21600,21600" o:spt="202" path="m,l,21600r21600,l21600,xe">
              <v:stroke joinstyle="miter"/>
              <v:path gradientshapeok="t" o:connecttype="rect"/>
            </v:shapetype>
            <v:shape id="MSIPCM426d41b9a8b244a51792d787" o:spid="_x0000_s1026" type="#_x0000_t202" alt="{&quot;HashCode&quot;:-1264847310,&quot;Height&quot;:841.0,&quot;Width&quot;:1190.0,&quot;Placement&quot;:&quot;Footer&quot;,&quot;Index&quot;:&quot;Primary&quot;,&quot;Section&quot;:1,&quot;Top&quot;:0.0,&quot;Left&quot;:0.0}" style="position:absolute;margin-left:0;margin-top:805.35pt;width:1190.5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" o:allowincell="f" filled="f" stroked="f" strokeweight=".5pt">
              <v:textbox inset=",0,,0">
                <w:txbxContent>
                  <w:p w14:paraId="202E8E30" w14:textId="77777777" w:rsidR="00E30813" w:rsidRPr="00E30813" w:rsidRDefault="00E30813" w:rsidP="00E30813">
                    <w:pPr>
                      <w:spacing w:after="0"/>
                      <w:jc w:val="center"/>
                      <w:rPr>
                        <w:rFonts w:ascii="Calibri" w:hAnsi="Calibri" w:cs="Calibri"/>
                        <w:color w:val="000000"/>
                        <w:sz w:val="20"/>
                      </w:rPr>
                    </w:pPr>
                    <w:r w:rsidRPr="00E30813">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4A0CA" w14:textId="77777777" w:rsidR="00A67408" w:rsidRDefault="00A6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A0797" w14:textId="77777777" w:rsidR="0099567E" w:rsidRDefault="0099567E" w:rsidP="00BA3151">
      <w:pPr>
        <w:spacing w:after="0" w:line="240" w:lineRule="auto"/>
      </w:pPr>
      <w:r>
        <w:separator/>
      </w:r>
    </w:p>
  </w:footnote>
  <w:footnote w:type="continuationSeparator" w:id="0">
    <w:p w14:paraId="1E139C33" w14:textId="77777777" w:rsidR="0099567E" w:rsidRDefault="0099567E" w:rsidP="00BA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CD87" w14:textId="77777777" w:rsidR="00A67408" w:rsidRDefault="00A67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6519" w14:textId="77777777" w:rsidR="00A67408" w:rsidRDefault="00A67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0AB9" w14:textId="77777777" w:rsidR="00A67408" w:rsidRDefault="00A6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E26"/>
    <w:multiLevelType w:val="hybridMultilevel"/>
    <w:tmpl w:val="67DE0B4C"/>
    <w:lvl w:ilvl="0" w:tplc="5B9AAF16">
      <w:start w:val="1"/>
      <w:numFmt w:val="decimal"/>
      <w:lvlText w:val="(%1)"/>
      <w:lvlJc w:val="left"/>
      <w:pPr>
        <w:ind w:left="720" w:hanging="360"/>
      </w:pPr>
      <w:rPr>
        <w:b/>
        <w:color w:val="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274D79"/>
    <w:multiLevelType w:val="hybridMultilevel"/>
    <w:tmpl w:val="BB12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C53E3"/>
    <w:multiLevelType w:val="hybridMultilevel"/>
    <w:tmpl w:val="F60CB0F6"/>
    <w:lvl w:ilvl="0" w:tplc="4CBC294C">
      <w:start w:val="1"/>
      <w:numFmt w:val="decimal"/>
      <w:lvlText w:val="(%1)"/>
      <w:lvlJc w:val="left"/>
      <w:pPr>
        <w:ind w:left="720" w:hanging="360"/>
      </w:pPr>
      <w:rPr>
        <w:rFonts w:cs="Arial" w:hint="default"/>
        <w:b/>
        <w:bCs/>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9D6356"/>
    <w:multiLevelType w:val="hybridMultilevel"/>
    <w:tmpl w:val="3CBA3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1547B0"/>
    <w:multiLevelType w:val="hybridMultilevel"/>
    <w:tmpl w:val="E6AA9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51"/>
    <w:rsid w:val="000178DD"/>
    <w:rsid w:val="000417FF"/>
    <w:rsid w:val="00047243"/>
    <w:rsid w:val="00082B75"/>
    <w:rsid w:val="00087CFD"/>
    <w:rsid w:val="00103E9B"/>
    <w:rsid w:val="00123285"/>
    <w:rsid w:val="0012590C"/>
    <w:rsid w:val="00132030"/>
    <w:rsid w:val="001356AC"/>
    <w:rsid w:val="00155967"/>
    <w:rsid w:val="00194486"/>
    <w:rsid w:val="001A50DD"/>
    <w:rsid w:val="001D12EE"/>
    <w:rsid w:val="001D2172"/>
    <w:rsid w:val="001D5129"/>
    <w:rsid w:val="001F6F50"/>
    <w:rsid w:val="0021222A"/>
    <w:rsid w:val="00226D75"/>
    <w:rsid w:val="002328AC"/>
    <w:rsid w:val="00250941"/>
    <w:rsid w:val="0025268F"/>
    <w:rsid w:val="0025316E"/>
    <w:rsid w:val="00287454"/>
    <w:rsid w:val="00287872"/>
    <w:rsid w:val="002C1CA8"/>
    <w:rsid w:val="00304994"/>
    <w:rsid w:val="00314C87"/>
    <w:rsid w:val="00316857"/>
    <w:rsid w:val="003220FC"/>
    <w:rsid w:val="00330DE9"/>
    <w:rsid w:val="00354DB0"/>
    <w:rsid w:val="003821E5"/>
    <w:rsid w:val="003A5652"/>
    <w:rsid w:val="003B3C5D"/>
    <w:rsid w:val="003E1A4F"/>
    <w:rsid w:val="003F6D09"/>
    <w:rsid w:val="0042280B"/>
    <w:rsid w:val="00443C52"/>
    <w:rsid w:val="004825F6"/>
    <w:rsid w:val="00494525"/>
    <w:rsid w:val="00496DDB"/>
    <w:rsid w:val="004B7047"/>
    <w:rsid w:val="005073EF"/>
    <w:rsid w:val="00546D29"/>
    <w:rsid w:val="005A43B7"/>
    <w:rsid w:val="005A544F"/>
    <w:rsid w:val="005B185B"/>
    <w:rsid w:val="005F16EF"/>
    <w:rsid w:val="005F4397"/>
    <w:rsid w:val="006040EF"/>
    <w:rsid w:val="00606E09"/>
    <w:rsid w:val="00641897"/>
    <w:rsid w:val="006558C7"/>
    <w:rsid w:val="00657B96"/>
    <w:rsid w:val="006623F1"/>
    <w:rsid w:val="006655A8"/>
    <w:rsid w:val="00681ACF"/>
    <w:rsid w:val="00683F1C"/>
    <w:rsid w:val="00697C15"/>
    <w:rsid w:val="006A5467"/>
    <w:rsid w:val="006A5FCD"/>
    <w:rsid w:val="006F3F45"/>
    <w:rsid w:val="00716939"/>
    <w:rsid w:val="007400E6"/>
    <w:rsid w:val="0074416F"/>
    <w:rsid w:val="00764ED6"/>
    <w:rsid w:val="007B50F0"/>
    <w:rsid w:val="007C5BF3"/>
    <w:rsid w:val="007E6A53"/>
    <w:rsid w:val="00852933"/>
    <w:rsid w:val="00852D82"/>
    <w:rsid w:val="00866510"/>
    <w:rsid w:val="00876555"/>
    <w:rsid w:val="008820A9"/>
    <w:rsid w:val="00893FE5"/>
    <w:rsid w:val="008A0621"/>
    <w:rsid w:val="008C03E2"/>
    <w:rsid w:val="008C041E"/>
    <w:rsid w:val="008E6BBE"/>
    <w:rsid w:val="00905B78"/>
    <w:rsid w:val="00925411"/>
    <w:rsid w:val="00931D28"/>
    <w:rsid w:val="0095337A"/>
    <w:rsid w:val="00955723"/>
    <w:rsid w:val="0096351E"/>
    <w:rsid w:val="009638F3"/>
    <w:rsid w:val="0099567E"/>
    <w:rsid w:val="009E540A"/>
    <w:rsid w:val="00A14213"/>
    <w:rsid w:val="00A57EEB"/>
    <w:rsid w:val="00A653A8"/>
    <w:rsid w:val="00A67408"/>
    <w:rsid w:val="00AC413B"/>
    <w:rsid w:val="00AD0C88"/>
    <w:rsid w:val="00B00621"/>
    <w:rsid w:val="00B1455E"/>
    <w:rsid w:val="00B16941"/>
    <w:rsid w:val="00B20D6E"/>
    <w:rsid w:val="00B312F7"/>
    <w:rsid w:val="00B56C64"/>
    <w:rsid w:val="00B57D70"/>
    <w:rsid w:val="00B621D5"/>
    <w:rsid w:val="00B67303"/>
    <w:rsid w:val="00B90599"/>
    <w:rsid w:val="00BA3151"/>
    <w:rsid w:val="00BB61A9"/>
    <w:rsid w:val="00BB65C7"/>
    <w:rsid w:val="00BC5995"/>
    <w:rsid w:val="00C33C95"/>
    <w:rsid w:val="00C34C6E"/>
    <w:rsid w:val="00C360C5"/>
    <w:rsid w:val="00C55143"/>
    <w:rsid w:val="00C57206"/>
    <w:rsid w:val="00C833CE"/>
    <w:rsid w:val="00C90FF8"/>
    <w:rsid w:val="00C94E0D"/>
    <w:rsid w:val="00CB5B57"/>
    <w:rsid w:val="00CC47F1"/>
    <w:rsid w:val="00CD7AF5"/>
    <w:rsid w:val="00D02298"/>
    <w:rsid w:val="00D56809"/>
    <w:rsid w:val="00D57A32"/>
    <w:rsid w:val="00D86EF1"/>
    <w:rsid w:val="00D92D78"/>
    <w:rsid w:val="00DA1863"/>
    <w:rsid w:val="00DB5AF9"/>
    <w:rsid w:val="00DC2949"/>
    <w:rsid w:val="00DE3811"/>
    <w:rsid w:val="00DF3CA9"/>
    <w:rsid w:val="00DF5607"/>
    <w:rsid w:val="00E15306"/>
    <w:rsid w:val="00E30813"/>
    <w:rsid w:val="00E31367"/>
    <w:rsid w:val="00E614D9"/>
    <w:rsid w:val="00E626BE"/>
    <w:rsid w:val="00E64EDE"/>
    <w:rsid w:val="00E770D0"/>
    <w:rsid w:val="00E82961"/>
    <w:rsid w:val="00E933D8"/>
    <w:rsid w:val="00EB3490"/>
    <w:rsid w:val="00EB74C8"/>
    <w:rsid w:val="00EC4FDE"/>
    <w:rsid w:val="00ED0DA9"/>
    <w:rsid w:val="00EE2A6C"/>
    <w:rsid w:val="00F06DFA"/>
    <w:rsid w:val="00F2212F"/>
    <w:rsid w:val="00F272B1"/>
    <w:rsid w:val="00F30F1F"/>
    <w:rsid w:val="00F406D4"/>
    <w:rsid w:val="00F51FBD"/>
    <w:rsid w:val="00F640E9"/>
    <w:rsid w:val="00F75F25"/>
    <w:rsid w:val="00F8189E"/>
    <w:rsid w:val="00F876B3"/>
    <w:rsid w:val="00FA0C9A"/>
    <w:rsid w:val="00FB37B3"/>
    <w:rsid w:val="00FB5268"/>
    <w:rsid w:val="00FE1789"/>
    <w:rsid w:val="01554596"/>
    <w:rsid w:val="0160B58C"/>
    <w:rsid w:val="01657F36"/>
    <w:rsid w:val="0175DCB9"/>
    <w:rsid w:val="019E8EDA"/>
    <w:rsid w:val="01AB1A75"/>
    <w:rsid w:val="021CB039"/>
    <w:rsid w:val="02300F39"/>
    <w:rsid w:val="026294D2"/>
    <w:rsid w:val="026D52E4"/>
    <w:rsid w:val="02863D5A"/>
    <w:rsid w:val="0288C82D"/>
    <w:rsid w:val="0392DD77"/>
    <w:rsid w:val="0396E459"/>
    <w:rsid w:val="03A347CE"/>
    <w:rsid w:val="03A517B9"/>
    <w:rsid w:val="03AAFD7E"/>
    <w:rsid w:val="03D4F4ED"/>
    <w:rsid w:val="03E3290E"/>
    <w:rsid w:val="0448778F"/>
    <w:rsid w:val="0453F1DB"/>
    <w:rsid w:val="048347FB"/>
    <w:rsid w:val="0485223E"/>
    <w:rsid w:val="04874E7B"/>
    <w:rsid w:val="048FFB4B"/>
    <w:rsid w:val="049D12D8"/>
    <w:rsid w:val="04E4DD8F"/>
    <w:rsid w:val="04F31D47"/>
    <w:rsid w:val="056AC732"/>
    <w:rsid w:val="05AFAC44"/>
    <w:rsid w:val="05CF1793"/>
    <w:rsid w:val="05D6FF16"/>
    <w:rsid w:val="05DECE74"/>
    <w:rsid w:val="0671FFFD"/>
    <w:rsid w:val="0710C124"/>
    <w:rsid w:val="072C4AE4"/>
    <w:rsid w:val="07B085B8"/>
    <w:rsid w:val="07C4871A"/>
    <w:rsid w:val="084F3E89"/>
    <w:rsid w:val="08633A82"/>
    <w:rsid w:val="08680E3A"/>
    <w:rsid w:val="088D34B3"/>
    <w:rsid w:val="08BB48B1"/>
    <w:rsid w:val="09023CEB"/>
    <w:rsid w:val="09160C33"/>
    <w:rsid w:val="0956908B"/>
    <w:rsid w:val="099C9926"/>
    <w:rsid w:val="0A1B9140"/>
    <w:rsid w:val="0A5470B4"/>
    <w:rsid w:val="0A6C9925"/>
    <w:rsid w:val="0A7943E6"/>
    <w:rsid w:val="0ACDA3D7"/>
    <w:rsid w:val="0AED49EA"/>
    <w:rsid w:val="0B1E40ED"/>
    <w:rsid w:val="0B3628EB"/>
    <w:rsid w:val="0B4939FB"/>
    <w:rsid w:val="0B5959B5"/>
    <w:rsid w:val="0BB82A90"/>
    <w:rsid w:val="0BF04115"/>
    <w:rsid w:val="0C29C650"/>
    <w:rsid w:val="0CE6E23A"/>
    <w:rsid w:val="0D42B024"/>
    <w:rsid w:val="0D562F4B"/>
    <w:rsid w:val="0D5AE1C0"/>
    <w:rsid w:val="0DB0E4A8"/>
    <w:rsid w:val="0DBADFF8"/>
    <w:rsid w:val="0DFE59F0"/>
    <w:rsid w:val="0E10D951"/>
    <w:rsid w:val="0E24EAAC"/>
    <w:rsid w:val="0E93C174"/>
    <w:rsid w:val="0ECE84F3"/>
    <w:rsid w:val="0EEB7B06"/>
    <w:rsid w:val="0F4CB509"/>
    <w:rsid w:val="0F96BDB2"/>
    <w:rsid w:val="0FDF40CF"/>
    <w:rsid w:val="103FA8BD"/>
    <w:rsid w:val="10767A3F"/>
    <w:rsid w:val="10915C91"/>
    <w:rsid w:val="10F0B593"/>
    <w:rsid w:val="1105AC1E"/>
    <w:rsid w:val="117BA526"/>
    <w:rsid w:val="11B348F8"/>
    <w:rsid w:val="11F19E2E"/>
    <w:rsid w:val="127584DF"/>
    <w:rsid w:val="1383B24E"/>
    <w:rsid w:val="13BDDF75"/>
    <w:rsid w:val="13E8FEE9"/>
    <w:rsid w:val="144845C4"/>
    <w:rsid w:val="1450102D"/>
    <w:rsid w:val="1462EEB9"/>
    <w:rsid w:val="14A2A4C3"/>
    <w:rsid w:val="14E9D286"/>
    <w:rsid w:val="155A617B"/>
    <w:rsid w:val="15D19B31"/>
    <w:rsid w:val="15EBE08E"/>
    <w:rsid w:val="165578AB"/>
    <w:rsid w:val="16DC9701"/>
    <w:rsid w:val="17192456"/>
    <w:rsid w:val="175FB474"/>
    <w:rsid w:val="17DC9C64"/>
    <w:rsid w:val="188D44FF"/>
    <w:rsid w:val="18CA5873"/>
    <w:rsid w:val="18FB84D5"/>
    <w:rsid w:val="191D57D4"/>
    <w:rsid w:val="198E475B"/>
    <w:rsid w:val="19BA822F"/>
    <w:rsid w:val="1A143F05"/>
    <w:rsid w:val="1A1F711A"/>
    <w:rsid w:val="1A6BBAFA"/>
    <w:rsid w:val="1AF60008"/>
    <w:rsid w:val="1B3A8775"/>
    <w:rsid w:val="1BB51B1C"/>
    <w:rsid w:val="1BC7F80E"/>
    <w:rsid w:val="1C2B387C"/>
    <w:rsid w:val="1C390A19"/>
    <w:rsid w:val="1C486BEF"/>
    <w:rsid w:val="1C8DABD0"/>
    <w:rsid w:val="1C918CE8"/>
    <w:rsid w:val="1C9FC72C"/>
    <w:rsid w:val="1D293C96"/>
    <w:rsid w:val="1D34C744"/>
    <w:rsid w:val="1D6F8E40"/>
    <w:rsid w:val="1DB177D9"/>
    <w:rsid w:val="1DC31EFA"/>
    <w:rsid w:val="1DCEF5F8"/>
    <w:rsid w:val="1E2E84FF"/>
    <w:rsid w:val="1E3490F6"/>
    <w:rsid w:val="1E630CD3"/>
    <w:rsid w:val="1E63B9E1"/>
    <w:rsid w:val="1E7ABADA"/>
    <w:rsid w:val="1F65EE85"/>
    <w:rsid w:val="1F9E13F6"/>
    <w:rsid w:val="1F9F8304"/>
    <w:rsid w:val="1FC97B57"/>
    <w:rsid w:val="20A72F02"/>
    <w:rsid w:val="20E443FB"/>
    <w:rsid w:val="20EB59D5"/>
    <w:rsid w:val="210696BA"/>
    <w:rsid w:val="21375DD6"/>
    <w:rsid w:val="21611CF3"/>
    <w:rsid w:val="21CE5FC5"/>
    <w:rsid w:val="21D8F0AC"/>
    <w:rsid w:val="221467F8"/>
    <w:rsid w:val="225C27C0"/>
    <w:rsid w:val="22C33269"/>
    <w:rsid w:val="2329C10F"/>
    <w:rsid w:val="239ACCC1"/>
    <w:rsid w:val="23B44084"/>
    <w:rsid w:val="23EA3FBA"/>
    <w:rsid w:val="2498BDB5"/>
    <w:rsid w:val="24991523"/>
    <w:rsid w:val="24D04262"/>
    <w:rsid w:val="24F6DD12"/>
    <w:rsid w:val="252C6536"/>
    <w:rsid w:val="254BC1CC"/>
    <w:rsid w:val="255A1FE7"/>
    <w:rsid w:val="2570D935"/>
    <w:rsid w:val="2628EE78"/>
    <w:rsid w:val="2634E584"/>
    <w:rsid w:val="2661381D"/>
    <w:rsid w:val="27F3BE4F"/>
    <w:rsid w:val="282E7DD4"/>
    <w:rsid w:val="28549C45"/>
    <w:rsid w:val="287BFFF0"/>
    <w:rsid w:val="28B90907"/>
    <w:rsid w:val="290D576A"/>
    <w:rsid w:val="291CCAE9"/>
    <w:rsid w:val="296C8646"/>
    <w:rsid w:val="29BB16D3"/>
    <w:rsid w:val="29CB5156"/>
    <w:rsid w:val="29EBC0FB"/>
    <w:rsid w:val="2A220E60"/>
    <w:rsid w:val="2A27D557"/>
    <w:rsid w:val="2A59B89F"/>
    <w:rsid w:val="2A6D655F"/>
    <w:rsid w:val="2ABA6014"/>
    <w:rsid w:val="2B666C8E"/>
    <w:rsid w:val="2B75C8FC"/>
    <w:rsid w:val="2B90DE2D"/>
    <w:rsid w:val="2BC3F8F2"/>
    <w:rsid w:val="2BCC646F"/>
    <w:rsid w:val="2BD26E5E"/>
    <w:rsid w:val="2CA42708"/>
    <w:rsid w:val="2CBDD87C"/>
    <w:rsid w:val="2CBEF5DB"/>
    <w:rsid w:val="2CD72BC0"/>
    <w:rsid w:val="2CDDA49C"/>
    <w:rsid w:val="2D4CBD8D"/>
    <w:rsid w:val="2D988E71"/>
    <w:rsid w:val="2E09C40B"/>
    <w:rsid w:val="2E3ACCD8"/>
    <w:rsid w:val="2E5A54B3"/>
    <w:rsid w:val="2E950DF8"/>
    <w:rsid w:val="2EB41729"/>
    <w:rsid w:val="2ECA9192"/>
    <w:rsid w:val="2EDBE69E"/>
    <w:rsid w:val="2F360DA7"/>
    <w:rsid w:val="2FE2E2D9"/>
    <w:rsid w:val="2FE8DDFA"/>
    <w:rsid w:val="300B7E6E"/>
    <w:rsid w:val="30519D64"/>
    <w:rsid w:val="308ED256"/>
    <w:rsid w:val="30B6F9D8"/>
    <w:rsid w:val="310C8AC1"/>
    <w:rsid w:val="3188C4A1"/>
    <w:rsid w:val="31B88B84"/>
    <w:rsid w:val="32C5E0B5"/>
    <w:rsid w:val="331CE8BA"/>
    <w:rsid w:val="3363A5F9"/>
    <w:rsid w:val="33B7EEE1"/>
    <w:rsid w:val="33F0792A"/>
    <w:rsid w:val="33FDCF73"/>
    <w:rsid w:val="3400CAD2"/>
    <w:rsid w:val="34378340"/>
    <w:rsid w:val="343A7EF8"/>
    <w:rsid w:val="348D7B37"/>
    <w:rsid w:val="34B99091"/>
    <w:rsid w:val="34BA1A0E"/>
    <w:rsid w:val="34D20A69"/>
    <w:rsid w:val="34D7F0F4"/>
    <w:rsid w:val="350A22AA"/>
    <w:rsid w:val="352AFAA6"/>
    <w:rsid w:val="353BDFED"/>
    <w:rsid w:val="35556132"/>
    <w:rsid w:val="355ECFDD"/>
    <w:rsid w:val="35DCE7BB"/>
    <w:rsid w:val="36294B98"/>
    <w:rsid w:val="365C0F7C"/>
    <w:rsid w:val="366DDACA"/>
    <w:rsid w:val="367DE7EA"/>
    <w:rsid w:val="36A5F30B"/>
    <w:rsid w:val="36A9BFB6"/>
    <w:rsid w:val="36BAAFD9"/>
    <w:rsid w:val="36E629AD"/>
    <w:rsid w:val="36FB0171"/>
    <w:rsid w:val="37254C76"/>
    <w:rsid w:val="373BE0F1"/>
    <w:rsid w:val="375CE6F6"/>
    <w:rsid w:val="37708AE5"/>
    <w:rsid w:val="378A2468"/>
    <w:rsid w:val="37D861A2"/>
    <w:rsid w:val="37E7AA27"/>
    <w:rsid w:val="37F539A5"/>
    <w:rsid w:val="38804C2D"/>
    <w:rsid w:val="3889539D"/>
    <w:rsid w:val="38C11CD7"/>
    <w:rsid w:val="38D93E8E"/>
    <w:rsid w:val="38E01488"/>
    <w:rsid w:val="390AF463"/>
    <w:rsid w:val="399AF295"/>
    <w:rsid w:val="39AC6417"/>
    <w:rsid w:val="39C7979A"/>
    <w:rsid w:val="39E93EA2"/>
    <w:rsid w:val="39F1603E"/>
    <w:rsid w:val="3A00097B"/>
    <w:rsid w:val="3A35B49C"/>
    <w:rsid w:val="3A5D44A6"/>
    <w:rsid w:val="3A952CE2"/>
    <w:rsid w:val="3AF86FF9"/>
    <w:rsid w:val="3B6367FB"/>
    <w:rsid w:val="3BE503AC"/>
    <w:rsid w:val="3BFA3A92"/>
    <w:rsid w:val="3D3D36C2"/>
    <w:rsid w:val="3D796BB1"/>
    <w:rsid w:val="3D7AC1C4"/>
    <w:rsid w:val="3D80D40D"/>
    <w:rsid w:val="3DED0C9E"/>
    <w:rsid w:val="3E37D129"/>
    <w:rsid w:val="3E53672E"/>
    <w:rsid w:val="3E56A44A"/>
    <w:rsid w:val="3E74ECEE"/>
    <w:rsid w:val="3EBCAFC5"/>
    <w:rsid w:val="3EE8263B"/>
    <w:rsid w:val="3EEAC4D9"/>
    <w:rsid w:val="3F48DA4E"/>
    <w:rsid w:val="3F72962D"/>
    <w:rsid w:val="3FB48D2C"/>
    <w:rsid w:val="3FEA296B"/>
    <w:rsid w:val="40251034"/>
    <w:rsid w:val="40CDABB5"/>
    <w:rsid w:val="40F0062B"/>
    <w:rsid w:val="4159CE47"/>
    <w:rsid w:val="4169376B"/>
    <w:rsid w:val="416A9192"/>
    <w:rsid w:val="41780713"/>
    <w:rsid w:val="41E32629"/>
    <w:rsid w:val="41F1F303"/>
    <w:rsid w:val="42314816"/>
    <w:rsid w:val="429B9348"/>
    <w:rsid w:val="42F9A0B9"/>
    <w:rsid w:val="43431996"/>
    <w:rsid w:val="434AEF4A"/>
    <w:rsid w:val="4464FEE4"/>
    <w:rsid w:val="447BE447"/>
    <w:rsid w:val="44C13005"/>
    <w:rsid w:val="44DE76B3"/>
    <w:rsid w:val="44F60244"/>
    <w:rsid w:val="451BDACA"/>
    <w:rsid w:val="4584CE78"/>
    <w:rsid w:val="45AFD656"/>
    <w:rsid w:val="45CD0B40"/>
    <w:rsid w:val="45D3A0F9"/>
    <w:rsid w:val="45E58B22"/>
    <w:rsid w:val="4606FC75"/>
    <w:rsid w:val="468C6E93"/>
    <w:rsid w:val="46BC6D98"/>
    <w:rsid w:val="46CAB3C0"/>
    <w:rsid w:val="4708260D"/>
    <w:rsid w:val="470D86CD"/>
    <w:rsid w:val="473FBA05"/>
    <w:rsid w:val="477F7C70"/>
    <w:rsid w:val="48786CDB"/>
    <w:rsid w:val="48A71DB7"/>
    <w:rsid w:val="48AD8184"/>
    <w:rsid w:val="48C5BC5B"/>
    <w:rsid w:val="48EB2A08"/>
    <w:rsid w:val="48FC9EFD"/>
    <w:rsid w:val="4973406A"/>
    <w:rsid w:val="49DD38E1"/>
    <w:rsid w:val="49EF3002"/>
    <w:rsid w:val="4A535390"/>
    <w:rsid w:val="4A7AB230"/>
    <w:rsid w:val="4A9067E8"/>
    <w:rsid w:val="4A978DEB"/>
    <w:rsid w:val="4AA81B27"/>
    <w:rsid w:val="4B6F17C0"/>
    <w:rsid w:val="4B71F3F1"/>
    <w:rsid w:val="4B760955"/>
    <w:rsid w:val="4C586B18"/>
    <w:rsid w:val="4C6A228E"/>
    <w:rsid w:val="4CB021DF"/>
    <w:rsid w:val="4CE62298"/>
    <w:rsid w:val="4CEA6ADF"/>
    <w:rsid w:val="4CEEEA69"/>
    <w:rsid w:val="4CFE6044"/>
    <w:rsid w:val="4D04214F"/>
    <w:rsid w:val="4D0E9697"/>
    <w:rsid w:val="4D1355B7"/>
    <w:rsid w:val="4D64ACFF"/>
    <w:rsid w:val="4D7810A5"/>
    <w:rsid w:val="4D983273"/>
    <w:rsid w:val="4D98B048"/>
    <w:rsid w:val="4DA4C5A9"/>
    <w:rsid w:val="4DE486C6"/>
    <w:rsid w:val="4E0D4802"/>
    <w:rsid w:val="4EF9373D"/>
    <w:rsid w:val="4F4A6B0A"/>
    <w:rsid w:val="4FAC8F08"/>
    <w:rsid w:val="4FC65A14"/>
    <w:rsid w:val="4FD9B37F"/>
    <w:rsid w:val="4FDC64F3"/>
    <w:rsid w:val="5030521B"/>
    <w:rsid w:val="50343DD5"/>
    <w:rsid w:val="50990B94"/>
    <w:rsid w:val="50C30770"/>
    <w:rsid w:val="5123E1EF"/>
    <w:rsid w:val="5142BEB0"/>
    <w:rsid w:val="5160095F"/>
    <w:rsid w:val="516DA494"/>
    <w:rsid w:val="5228442F"/>
    <w:rsid w:val="5280072E"/>
    <w:rsid w:val="52A5058E"/>
    <w:rsid w:val="52B61E10"/>
    <w:rsid w:val="52EBCBC8"/>
    <w:rsid w:val="5320F443"/>
    <w:rsid w:val="533391E7"/>
    <w:rsid w:val="538AA1C0"/>
    <w:rsid w:val="54512A22"/>
    <w:rsid w:val="5461A060"/>
    <w:rsid w:val="54CFFC1E"/>
    <w:rsid w:val="54F48DDE"/>
    <w:rsid w:val="554BB05D"/>
    <w:rsid w:val="55500042"/>
    <w:rsid w:val="55B1016E"/>
    <w:rsid w:val="55BE089D"/>
    <w:rsid w:val="55BE0987"/>
    <w:rsid w:val="560C992A"/>
    <w:rsid w:val="5641E000"/>
    <w:rsid w:val="568A3B86"/>
    <w:rsid w:val="568B1D9D"/>
    <w:rsid w:val="569FBE1B"/>
    <w:rsid w:val="56AEC3A5"/>
    <w:rsid w:val="56B67CF0"/>
    <w:rsid w:val="56C2CD12"/>
    <w:rsid w:val="58260BE7"/>
    <w:rsid w:val="58319D10"/>
    <w:rsid w:val="58B9A272"/>
    <w:rsid w:val="58CB69BF"/>
    <w:rsid w:val="590CAD7C"/>
    <w:rsid w:val="5933F0DD"/>
    <w:rsid w:val="599E3FE4"/>
    <w:rsid w:val="59A8B3EB"/>
    <w:rsid w:val="59BDDBA6"/>
    <w:rsid w:val="59C1DC48"/>
    <w:rsid w:val="59D133AD"/>
    <w:rsid w:val="5AA87DDD"/>
    <w:rsid w:val="5AEC3A38"/>
    <w:rsid w:val="5B900541"/>
    <w:rsid w:val="5BE40F31"/>
    <w:rsid w:val="5C71E9B3"/>
    <w:rsid w:val="5C880A99"/>
    <w:rsid w:val="5CCBCA0B"/>
    <w:rsid w:val="5CDA9229"/>
    <w:rsid w:val="5CEBE5D6"/>
    <w:rsid w:val="5D25EE85"/>
    <w:rsid w:val="5E50B35E"/>
    <w:rsid w:val="5E70D3EC"/>
    <w:rsid w:val="5EB583E5"/>
    <w:rsid w:val="5EEE6D83"/>
    <w:rsid w:val="5F118D2D"/>
    <w:rsid w:val="5F13A657"/>
    <w:rsid w:val="5F4196EF"/>
    <w:rsid w:val="5F8200CA"/>
    <w:rsid w:val="5FEC71C7"/>
    <w:rsid w:val="600D8168"/>
    <w:rsid w:val="6038BD7E"/>
    <w:rsid w:val="603A7429"/>
    <w:rsid w:val="603CAEF5"/>
    <w:rsid w:val="609E9D1B"/>
    <w:rsid w:val="60A32CC0"/>
    <w:rsid w:val="60BD0A46"/>
    <w:rsid w:val="61ABE805"/>
    <w:rsid w:val="61D36854"/>
    <w:rsid w:val="624A7B85"/>
    <w:rsid w:val="6251918F"/>
    <w:rsid w:val="62AF474B"/>
    <w:rsid w:val="634920AF"/>
    <w:rsid w:val="635DB30F"/>
    <w:rsid w:val="6361A8E3"/>
    <w:rsid w:val="63B21B19"/>
    <w:rsid w:val="64375027"/>
    <w:rsid w:val="6471CD02"/>
    <w:rsid w:val="648F758B"/>
    <w:rsid w:val="64F2B692"/>
    <w:rsid w:val="653332D2"/>
    <w:rsid w:val="654458C1"/>
    <w:rsid w:val="65F933F9"/>
    <w:rsid w:val="660FFD84"/>
    <w:rsid w:val="66366B37"/>
    <w:rsid w:val="66A046CB"/>
    <w:rsid w:val="66DE53F3"/>
    <w:rsid w:val="66F3E7CA"/>
    <w:rsid w:val="6728D165"/>
    <w:rsid w:val="6736E212"/>
    <w:rsid w:val="6759E4C0"/>
    <w:rsid w:val="67628F1C"/>
    <w:rsid w:val="67868B0F"/>
    <w:rsid w:val="67A564F8"/>
    <w:rsid w:val="67C55ACF"/>
    <w:rsid w:val="67C71D8F"/>
    <w:rsid w:val="67DFA74B"/>
    <w:rsid w:val="67FE3E30"/>
    <w:rsid w:val="6858EBA7"/>
    <w:rsid w:val="6916CA47"/>
    <w:rsid w:val="69379256"/>
    <w:rsid w:val="69899262"/>
    <w:rsid w:val="69AE4717"/>
    <w:rsid w:val="69E2068A"/>
    <w:rsid w:val="69F172E9"/>
    <w:rsid w:val="6A153D00"/>
    <w:rsid w:val="6A6A4115"/>
    <w:rsid w:val="6A83008E"/>
    <w:rsid w:val="6A942BA1"/>
    <w:rsid w:val="6AC20552"/>
    <w:rsid w:val="6AC7F2C1"/>
    <w:rsid w:val="6AF9071F"/>
    <w:rsid w:val="6B952349"/>
    <w:rsid w:val="6B99C936"/>
    <w:rsid w:val="6BEDB7B8"/>
    <w:rsid w:val="6C060F83"/>
    <w:rsid w:val="6C0B6200"/>
    <w:rsid w:val="6CBD4EBC"/>
    <w:rsid w:val="6CDDB36D"/>
    <w:rsid w:val="6CE9A3BF"/>
    <w:rsid w:val="6D545A84"/>
    <w:rsid w:val="6DC69F06"/>
    <w:rsid w:val="6DDCEC09"/>
    <w:rsid w:val="6E45D2DE"/>
    <w:rsid w:val="6E6A9C44"/>
    <w:rsid w:val="6EDBEAD9"/>
    <w:rsid w:val="6EE179D2"/>
    <w:rsid w:val="6F08ABC1"/>
    <w:rsid w:val="706D8FA3"/>
    <w:rsid w:val="709C69A9"/>
    <w:rsid w:val="7126E10D"/>
    <w:rsid w:val="7135F68B"/>
    <w:rsid w:val="714AE95D"/>
    <w:rsid w:val="71719CA2"/>
    <w:rsid w:val="71BFCEE0"/>
    <w:rsid w:val="720B9667"/>
    <w:rsid w:val="72312C4A"/>
    <w:rsid w:val="72726F0D"/>
    <w:rsid w:val="727AE0AD"/>
    <w:rsid w:val="72861529"/>
    <w:rsid w:val="72C5487E"/>
    <w:rsid w:val="73C7604A"/>
    <w:rsid w:val="73D82BDC"/>
    <w:rsid w:val="7421E58A"/>
    <w:rsid w:val="74A0E0C4"/>
    <w:rsid w:val="750FF209"/>
    <w:rsid w:val="752A659D"/>
    <w:rsid w:val="758526CF"/>
    <w:rsid w:val="75E0C622"/>
    <w:rsid w:val="75E362B5"/>
    <w:rsid w:val="76148B66"/>
    <w:rsid w:val="7662CC9E"/>
    <w:rsid w:val="76C647B3"/>
    <w:rsid w:val="77049E5D"/>
    <w:rsid w:val="771F44AA"/>
    <w:rsid w:val="77229CDE"/>
    <w:rsid w:val="7759864C"/>
    <w:rsid w:val="776309B0"/>
    <w:rsid w:val="779CAED9"/>
    <w:rsid w:val="7826532F"/>
    <w:rsid w:val="7913C5B4"/>
    <w:rsid w:val="7948348A"/>
    <w:rsid w:val="7955A3A6"/>
    <w:rsid w:val="79BE2D92"/>
    <w:rsid w:val="79DB66FB"/>
    <w:rsid w:val="79EAE3BF"/>
    <w:rsid w:val="7A3EF574"/>
    <w:rsid w:val="7A3F518F"/>
    <w:rsid w:val="7A49EC9A"/>
    <w:rsid w:val="7A4C3D54"/>
    <w:rsid w:val="7A67B55E"/>
    <w:rsid w:val="7A706DD3"/>
    <w:rsid w:val="7A922AD0"/>
    <w:rsid w:val="7AED5914"/>
    <w:rsid w:val="7B31D8AA"/>
    <w:rsid w:val="7B8CEB01"/>
    <w:rsid w:val="7BD0863A"/>
    <w:rsid w:val="7BF71252"/>
    <w:rsid w:val="7C367B2A"/>
    <w:rsid w:val="7C76E7F2"/>
    <w:rsid w:val="7C90258D"/>
    <w:rsid w:val="7CCB8511"/>
    <w:rsid w:val="7D3551D6"/>
    <w:rsid w:val="7D5CE452"/>
    <w:rsid w:val="7E2DA310"/>
    <w:rsid w:val="7E367C73"/>
    <w:rsid w:val="7E801674"/>
    <w:rsid w:val="7E82067F"/>
    <w:rsid w:val="7E9CECB7"/>
    <w:rsid w:val="7EAE3EF6"/>
    <w:rsid w:val="7EB15647"/>
    <w:rsid w:val="7EBB23AF"/>
    <w:rsid w:val="7EF9B6B3"/>
    <w:rsid w:val="7F2A80C7"/>
    <w:rsid w:val="7F728C82"/>
    <w:rsid w:val="7F772A42"/>
    <w:rsid w:val="7FA5DB85"/>
    <w:rsid w:val="7FB3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DBC0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863"/>
    <w:pPr>
      <w:spacing w:after="160" w:line="259" w:lineRule="auto"/>
    </w:pPr>
    <w:rPr>
      <w:rFonts w:ascii="Arial" w:hAnsi="Arial"/>
      <w:sz w:val="22"/>
      <w:szCs w:val="22"/>
      <w:lang w:eastAsia="en-US"/>
    </w:rPr>
  </w:style>
  <w:style w:type="paragraph" w:styleId="Heading1">
    <w:name w:val="heading 1"/>
    <w:basedOn w:val="Normal"/>
    <w:next w:val="Normal"/>
    <w:link w:val="Heading1Char"/>
    <w:uiPriority w:val="9"/>
    <w:qFormat/>
    <w:rsid w:val="00BA3151"/>
    <w:pPr>
      <w:keepNext/>
      <w:keepLines/>
      <w:spacing w:before="240" w:after="0"/>
      <w:outlineLvl w:val="0"/>
    </w:pPr>
    <w:rPr>
      <w:rFonts w:eastAsia="Times New Roman"/>
      <w:sz w:val="32"/>
      <w:szCs w:val="32"/>
    </w:rPr>
  </w:style>
  <w:style w:type="paragraph" w:styleId="Heading2">
    <w:name w:val="heading 2"/>
    <w:basedOn w:val="Normal"/>
    <w:next w:val="Normal"/>
    <w:link w:val="Heading2Char"/>
    <w:uiPriority w:val="9"/>
    <w:unhideWhenUsed/>
    <w:qFormat/>
    <w:rsid w:val="007B50F0"/>
    <w:pPr>
      <w:keepNext/>
      <w:keepLines/>
      <w:spacing w:before="40" w:after="0"/>
      <w:outlineLvl w:val="1"/>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A3151"/>
    <w:rPr>
      <w:rFonts w:ascii="Arial" w:eastAsia="Times New Roman" w:hAnsi="Arial" w:cs="Times New Roman"/>
      <w:sz w:val="32"/>
      <w:szCs w:val="32"/>
    </w:rPr>
  </w:style>
  <w:style w:type="paragraph" w:styleId="ListParagraph">
    <w:name w:val="List Paragraph"/>
    <w:basedOn w:val="Normal"/>
    <w:uiPriority w:val="34"/>
    <w:qFormat/>
    <w:rsid w:val="00BA3151"/>
    <w:pPr>
      <w:ind w:left="720"/>
      <w:contextualSpacing/>
    </w:pPr>
  </w:style>
  <w:style w:type="paragraph" w:styleId="Header">
    <w:name w:val="header"/>
    <w:basedOn w:val="Normal"/>
    <w:link w:val="HeaderChar"/>
    <w:uiPriority w:val="99"/>
    <w:unhideWhenUsed/>
    <w:rsid w:val="00BA3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151"/>
  </w:style>
  <w:style w:type="paragraph" w:styleId="Footer">
    <w:name w:val="footer"/>
    <w:basedOn w:val="Normal"/>
    <w:link w:val="FooterChar"/>
    <w:uiPriority w:val="99"/>
    <w:unhideWhenUsed/>
    <w:rsid w:val="00BA3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151"/>
  </w:style>
  <w:style w:type="table" w:styleId="TableGrid">
    <w:name w:val="Table Grid"/>
    <w:basedOn w:val="TableNormal"/>
    <w:uiPriority w:val="39"/>
    <w:rsid w:val="001D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B50F0"/>
    <w:rPr>
      <w:rFonts w:ascii="Arial" w:eastAsia="Times New Roman" w:hAnsi="Arial" w:cs="Times New Roman"/>
      <w:sz w:val="26"/>
      <w:szCs w:val="26"/>
    </w:rPr>
  </w:style>
  <w:style w:type="table" w:styleId="GridTable1Light">
    <w:name w:val="Grid Table 1 Light"/>
    <w:basedOn w:val="TableNormal"/>
    <w:uiPriority w:val="46"/>
    <w:rsid w:val="007B50F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5A544F"/>
    <w:pPr>
      <w:widowControl w:val="0"/>
      <w:autoSpaceDE w:val="0"/>
      <w:autoSpaceDN w:val="0"/>
      <w:spacing w:after="0" w:line="240" w:lineRule="auto"/>
      <w:ind w:left="105"/>
    </w:pPr>
    <w:rPr>
      <w:rFonts w:eastAsia="Arial" w:cs="Arial"/>
      <w:lang w:eastAsia="en-GB" w:bidi="en-GB"/>
    </w:rPr>
  </w:style>
  <w:style w:type="paragraph" w:customStyle="1" w:styleId="paragraph">
    <w:name w:val="paragraph"/>
    <w:basedOn w:val="Normal"/>
    <w:rsid w:val="005F16E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F16EF"/>
  </w:style>
  <w:style w:type="character" w:customStyle="1" w:styleId="eop">
    <w:name w:val="eop"/>
    <w:basedOn w:val="DefaultParagraphFont"/>
    <w:rsid w:val="005F16EF"/>
  </w:style>
  <w:style w:type="paragraph" w:styleId="BalloonText">
    <w:name w:val="Balloon Text"/>
    <w:basedOn w:val="Normal"/>
    <w:link w:val="BalloonTextChar"/>
    <w:uiPriority w:val="99"/>
    <w:semiHidden/>
    <w:unhideWhenUsed/>
    <w:rsid w:val="00DF56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F5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09231">
      <w:bodyDiv w:val="1"/>
      <w:marLeft w:val="0"/>
      <w:marRight w:val="0"/>
      <w:marTop w:val="0"/>
      <w:marBottom w:val="0"/>
      <w:divBdr>
        <w:top w:val="none" w:sz="0" w:space="0" w:color="auto"/>
        <w:left w:val="none" w:sz="0" w:space="0" w:color="auto"/>
        <w:bottom w:val="none" w:sz="0" w:space="0" w:color="auto"/>
        <w:right w:val="none" w:sz="0" w:space="0" w:color="auto"/>
      </w:divBdr>
    </w:div>
    <w:div w:id="291135590">
      <w:bodyDiv w:val="1"/>
      <w:marLeft w:val="0"/>
      <w:marRight w:val="0"/>
      <w:marTop w:val="0"/>
      <w:marBottom w:val="0"/>
      <w:divBdr>
        <w:top w:val="none" w:sz="0" w:space="0" w:color="auto"/>
        <w:left w:val="none" w:sz="0" w:space="0" w:color="auto"/>
        <w:bottom w:val="none" w:sz="0" w:space="0" w:color="auto"/>
        <w:right w:val="none" w:sz="0" w:space="0" w:color="auto"/>
      </w:divBdr>
    </w:div>
    <w:div w:id="407118456">
      <w:bodyDiv w:val="1"/>
      <w:marLeft w:val="0"/>
      <w:marRight w:val="0"/>
      <w:marTop w:val="0"/>
      <w:marBottom w:val="0"/>
      <w:divBdr>
        <w:top w:val="none" w:sz="0" w:space="0" w:color="auto"/>
        <w:left w:val="none" w:sz="0" w:space="0" w:color="auto"/>
        <w:bottom w:val="none" w:sz="0" w:space="0" w:color="auto"/>
        <w:right w:val="none" w:sz="0" w:space="0" w:color="auto"/>
      </w:divBdr>
    </w:div>
    <w:div w:id="554779603">
      <w:bodyDiv w:val="1"/>
      <w:marLeft w:val="0"/>
      <w:marRight w:val="0"/>
      <w:marTop w:val="0"/>
      <w:marBottom w:val="0"/>
      <w:divBdr>
        <w:top w:val="none" w:sz="0" w:space="0" w:color="auto"/>
        <w:left w:val="none" w:sz="0" w:space="0" w:color="auto"/>
        <w:bottom w:val="none" w:sz="0" w:space="0" w:color="auto"/>
        <w:right w:val="none" w:sz="0" w:space="0" w:color="auto"/>
      </w:divBdr>
    </w:div>
    <w:div w:id="615722775">
      <w:bodyDiv w:val="1"/>
      <w:marLeft w:val="0"/>
      <w:marRight w:val="0"/>
      <w:marTop w:val="0"/>
      <w:marBottom w:val="0"/>
      <w:divBdr>
        <w:top w:val="none" w:sz="0" w:space="0" w:color="auto"/>
        <w:left w:val="none" w:sz="0" w:space="0" w:color="auto"/>
        <w:bottom w:val="none" w:sz="0" w:space="0" w:color="auto"/>
        <w:right w:val="none" w:sz="0" w:space="0" w:color="auto"/>
      </w:divBdr>
    </w:div>
    <w:div w:id="928777036">
      <w:bodyDiv w:val="1"/>
      <w:marLeft w:val="0"/>
      <w:marRight w:val="0"/>
      <w:marTop w:val="0"/>
      <w:marBottom w:val="0"/>
      <w:divBdr>
        <w:top w:val="none" w:sz="0" w:space="0" w:color="auto"/>
        <w:left w:val="none" w:sz="0" w:space="0" w:color="auto"/>
        <w:bottom w:val="none" w:sz="0" w:space="0" w:color="auto"/>
        <w:right w:val="none" w:sz="0" w:space="0" w:color="auto"/>
      </w:divBdr>
    </w:div>
    <w:div w:id="933052236">
      <w:bodyDiv w:val="1"/>
      <w:marLeft w:val="0"/>
      <w:marRight w:val="0"/>
      <w:marTop w:val="0"/>
      <w:marBottom w:val="0"/>
      <w:divBdr>
        <w:top w:val="none" w:sz="0" w:space="0" w:color="auto"/>
        <w:left w:val="none" w:sz="0" w:space="0" w:color="auto"/>
        <w:bottom w:val="none" w:sz="0" w:space="0" w:color="auto"/>
        <w:right w:val="none" w:sz="0" w:space="0" w:color="auto"/>
      </w:divBdr>
    </w:div>
    <w:div w:id="1092972321">
      <w:bodyDiv w:val="1"/>
      <w:marLeft w:val="0"/>
      <w:marRight w:val="0"/>
      <w:marTop w:val="0"/>
      <w:marBottom w:val="0"/>
      <w:divBdr>
        <w:top w:val="none" w:sz="0" w:space="0" w:color="auto"/>
        <w:left w:val="none" w:sz="0" w:space="0" w:color="auto"/>
        <w:bottom w:val="none" w:sz="0" w:space="0" w:color="auto"/>
        <w:right w:val="none" w:sz="0" w:space="0" w:color="auto"/>
      </w:divBdr>
    </w:div>
    <w:div w:id="1147823454">
      <w:bodyDiv w:val="1"/>
      <w:marLeft w:val="0"/>
      <w:marRight w:val="0"/>
      <w:marTop w:val="0"/>
      <w:marBottom w:val="0"/>
      <w:divBdr>
        <w:top w:val="none" w:sz="0" w:space="0" w:color="auto"/>
        <w:left w:val="none" w:sz="0" w:space="0" w:color="auto"/>
        <w:bottom w:val="none" w:sz="0" w:space="0" w:color="auto"/>
        <w:right w:val="none" w:sz="0" w:space="0" w:color="auto"/>
      </w:divBdr>
    </w:div>
    <w:div w:id="1164781280">
      <w:bodyDiv w:val="1"/>
      <w:marLeft w:val="0"/>
      <w:marRight w:val="0"/>
      <w:marTop w:val="0"/>
      <w:marBottom w:val="0"/>
      <w:divBdr>
        <w:top w:val="none" w:sz="0" w:space="0" w:color="auto"/>
        <w:left w:val="none" w:sz="0" w:space="0" w:color="auto"/>
        <w:bottom w:val="none" w:sz="0" w:space="0" w:color="auto"/>
        <w:right w:val="none" w:sz="0" w:space="0" w:color="auto"/>
      </w:divBdr>
    </w:div>
    <w:div w:id="1439174924">
      <w:bodyDiv w:val="1"/>
      <w:marLeft w:val="0"/>
      <w:marRight w:val="0"/>
      <w:marTop w:val="0"/>
      <w:marBottom w:val="0"/>
      <w:divBdr>
        <w:top w:val="none" w:sz="0" w:space="0" w:color="auto"/>
        <w:left w:val="none" w:sz="0" w:space="0" w:color="auto"/>
        <w:bottom w:val="none" w:sz="0" w:space="0" w:color="auto"/>
        <w:right w:val="none" w:sz="0" w:space="0" w:color="auto"/>
      </w:divBdr>
    </w:div>
    <w:div w:id="1441803183">
      <w:bodyDiv w:val="1"/>
      <w:marLeft w:val="0"/>
      <w:marRight w:val="0"/>
      <w:marTop w:val="0"/>
      <w:marBottom w:val="0"/>
      <w:divBdr>
        <w:top w:val="none" w:sz="0" w:space="0" w:color="auto"/>
        <w:left w:val="none" w:sz="0" w:space="0" w:color="auto"/>
        <w:bottom w:val="none" w:sz="0" w:space="0" w:color="auto"/>
        <w:right w:val="none" w:sz="0" w:space="0" w:color="auto"/>
      </w:divBdr>
    </w:div>
    <w:div w:id="1471749048">
      <w:bodyDiv w:val="1"/>
      <w:marLeft w:val="0"/>
      <w:marRight w:val="0"/>
      <w:marTop w:val="0"/>
      <w:marBottom w:val="0"/>
      <w:divBdr>
        <w:top w:val="none" w:sz="0" w:space="0" w:color="auto"/>
        <w:left w:val="none" w:sz="0" w:space="0" w:color="auto"/>
        <w:bottom w:val="none" w:sz="0" w:space="0" w:color="auto"/>
        <w:right w:val="none" w:sz="0" w:space="0" w:color="auto"/>
      </w:divBdr>
    </w:div>
    <w:div w:id="1588269396">
      <w:bodyDiv w:val="1"/>
      <w:marLeft w:val="0"/>
      <w:marRight w:val="0"/>
      <w:marTop w:val="0"/>
      <w:marBottom w:val="0"/>
      <w:divBdr>
        <w:top w:val="none" w:sz="0" w:space="0" w:color="auto"/>
        <w:left w:val="none" w:sz="0" w:space="0" w:color="auto"/>
        <w:bottom w:val="none" w:sz="0" w:space="0" w:color="auto"/>
        <w:right w:val="none" w:sz="0" w:space="0" w:color="auto"/>
      </w:divBdr>
    </w:div>
    <w:div w:id="1643391253">
      <w:bodyDiv w:val="1"/>
      <w:marLeft w:val="0"/>
      <w:marRight w:val="0"/>
      <w:marTop w:val="0"/>
      <w:marBottom w:val="0"/>
      <w:divBdr>
        <w:top w:val="none" w:sz="0" w:space="0" w:color="auto"/>
        <w:left w:val="none" w:sz="0" w:space="0" w:color="auto"/>
        <w:bottom w:val="none" w:sz="0" w:space="0" w:color="auto"/>
        <w:right w:val="none" w:sz="0" w:space="0" w:color="auto"/>
      </w:divBdr>
    </w:div>
    <w:div w:id="1662124986">
      <w:bodyDiv w:val="1"/>
      <w:marLeft w:val="0"/>
      <w:marRight w:val="0"/>
      <w:marTop w:val="0"/>
      <w:marBottom w:val="0"/>
      <w:divBdr>
        <w:top w:val="none" w:sz="0" w:space="0" w:color="auto"/>
        <w:left w:val="none" w:sz="0" w:space="0" w:color="auto"/>
        <w:bottom w:val="none" w:sz="0" w:space="0" w:color="auto"/>
        <w:right w:val="none" w:sz="0" w:space="0" w:color="auto"/>
      </w:divBdr>
    </w:div>
    <w:div w:id="1664233708">
      <w:bodyDiv w:val="1"/>
      <w:marLeft w:val="0"/>
      <w:marRight w:val="0"/>
      <w:marTop w:val="0"/>
      <w:marBottom w:val="0"/>
      <w:divBdr>
        <w:top w:val="none" w:sz="0" w:space="0" w:color="auto"/>
        <w:left w:val="none" w:sz="0" w:space="0" w:color="auto"/>
        <w:bottom w:val="none" w:sz="0" w:space="0" w:color="auto"/>
        <w:right w:val="none" w:sz="0" w:space="0" w:color="auto"/>
      </w:divBdr>
    </w:div>
    <w:div w:id="1829709704">
      <w:bodyDiv w:val="1"/>
      <w:marLeft w:val="0"/>
      <w:marRight w:val="0"/>
      <w:marTop w:val="0"/>
      <w:marBottom w:val="0"/>
      <w:divBdr>
        <w:top w:val="none" w:sz="0" w:space="0" w:color="auto"/>
        <w:left w:val="none" w:sz="0" w:space="0" w:color="auto"/>
        <w:bottom w:val="none" w:sz="0" w:space="0" w:color="auto"/>
        <w:right w:val="none" w:sz="0" w:space="0" w:color="auto"/>
      </w:divBdr>
    </w:div>
    <w:div w:id="2017883182">
      <w:bodyDiv w:val="1"/>
      <w:marLeft w:val="0"/>
      <w:marRight w:val="0"/>
      <w:marTop w:val="0"/>
      <w:marBottom w:val="0"/>
      <w:divBdr>
        <w:top w:val="none" w:sz="0" w:space="0" w:color="auto"/>
        <w:left w:val="none" w:sz="0" w:space="0" w:color="auto"/>
        <w:bottom w:val="none" w:sz="0" w:space="0" w:color="auto"/>
        <w:right w:val="none" w:sz="0" w:space="0" w:color="auto"/>
      </w:divBdr>
    </w:div>
    <w:div w:id="2062552565">
      <w:bodyDiv w:val="1"/>
      <w:marLeft w:val="0"/>
      <w:marRight w:val="0"/>
      <w:marTop w:val="0"/>
      <w:marBottom w:val="0"/>
      <w:divBdr>
        <w:top w:val="none" w:sz="0" w:space="0" w:color="auto"/>
        <w:left w:val="none" w:sz="0" w:space="0" w:color="auto"/>
        <w:bottom w:val="none" w:sz="0" w:space="0" w:color="auto"/>
        <w:right w:val="none" w:sz="0" w:space="0" w:color="auto"/>
      </w:divBdr>
    </w:div>
    <w:div w:id="21231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5706</Words>
  <Characters>32527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2022-01-17T13:54:00Z</dcterms:created>
  <dcterms:modified xsi:type="dcterms:W3CDTF">2022-01-17T13:54:00Z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2022-01-17T09:33:41Z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7f1a04ab-8670-4791-b846-48441c42e258</vt:lpwstr>
  </property>
  <property fmtid="{D5CDD505-2E9C-101B-9397-08002B2CF9AE}" pid="8" name="MSIP_Label_f9af038e-07b4-4369-a678-c835687cb272_ContentBits">
    <vt:lpwstr>2</vt:lpwstr>
  </property>
</Properties>
</file>